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2146"/>
        <w:tblW w:w="0" w:type="auto"/>
        <w:tblLayout w:type="fixed"/>
        <w:tblLook w:val="04A0" w:firstRow="1" w:lastRow="0" w:firstColumn="1" w:lastColumn="0" w:noHBand="0" w:noVBand="1"/>
      </w:tblPr>
      <w:tblGrid>
        <w:gridCol w:w="557"/>
        <w:gridCol w:w="8510"/>
      </w:tblGrid>
      <w:tr w:rsidR="00E1378A" w:rsidTr="00BD1170">
        <w:tc>
          <w:tcPr>
            <w:tcW w:w="9067" w:type="dxa"/>
            <w:gridSpan w:val="2"/>
            <w:shd w:val="clear" w:color="auto" w:fill="7030A0"/>
          </w:tcPr>
          <w:p w:rsidR="00E1378A" w:rsidRDefault="00E1378A" w:rsidP="00E1378A">
            <w:pPr>
              <w:jc w:val="center"/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Activities</w:t>
            </w:r>
          </w:p>
          <w:p w:rsidR="00E1378A" w:rsidRPr="00900CA0" w:rsidRDefault="00E1378A" w:rsidP="00E1378A">
            <w:pPr>
              <w:jc w:val="center"/>
              <w:rPr>
                <w:color w:val="FFFFFF" w:themeColor="background1"/>
              </w:rPr>
            </w:pPr>
          </w:p>
        </w:tc>
      </w:tr>
      <w:tr w:rsidR="00E1378A" w:rsidTr="00BD1170">
        <w:trPr>
          <w:cantSplit/>
          <w:trHeight w:val="1134"/>
        </w:trPr>
        <w:tc>
          <w:tcPr>
            <w:tcW w:w="557" w:type="dxa"/>
            <w:shd w:val="clear" w:color="auto" w:fill="7030A0"/>
          </w:tcPr>
          <w:p w:rsidR="00BD1170" w:rsidRDefault="00BD1170" w:rsidP="00BD1170">
            <w:pPr>
              <w:jc w:val="center"/>
              <w:rPr>
                <w:color w:val="FFFFFF" w:themeColor="background1"/>
              </w:rPr>
            </w:pPr>
          </w:p>
          <w:p w:rsidR="00BD1170" w:rsidRDefault="00BD1170" w:rsidP="00BD1170">
            <w:pPr>
              <w:jc w:val="center"/>
              <w:rPr>
                <w:color w:val="FFFFFF" w:themeColor="background1"/>
              </w:rPr>
            </w:pPr>
          </w:p>
          <w:p w:rsidR="00E1378A" w:rsidRPr="00900CA0" w:rsidRDefault="00E1378A" w:rsidP="00BD1170">
            <w:pPr>
              <w:jc w:val="center"/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1</w:t>
            </w:r>
          </w:p>
        </w:tc>
        <w:tc>
          <w:tcPr>
            <w:tcW w:w="8510" w:type="dxa"/>
          </w:tcPr>
          <w:p w:rsidR="001D0472" w:rsidRDefault="00B92ACC" w:rsidP="004F01C4">
            <w:pPr>
              <w:rPr>
                <w:sz w:val="16"/>
                <w:szCs w:val="16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31968" behindDoc="0" locked="0" layoutInCell="1" allowOverlap="1">
                  <wp:simplePos x="0" y="0"/>
                  <wp:positionH relativeFrom="column">
                    <wp:posOffset>4410710</wp:posOffset>
                  </wp:positionH>
                  <wp:positionV relativeFrom="paragraph">
                    <wp:posOffset>0</wp:posOffset>
                  </wp:positionV>
                  <wp:extent cx="818515" cy="1152525"/>
                  <wp:effectExtent l="0" t="0" r="635" b="9525"/>
                  <wp:wrapThrough wrapText="bothSides">
                    <wp:wrapPolygon edited="0">
                      <wp:start x="0" y="0"/>
                      <wp:lineTo x="0" y="21421"/>
                      <wp:lineTo x="21114" y="21421"/>
                      <wp:lineTo x="21114" y="0"/>
                      <wp:lineTo x="0" y="0"/>
                    </wp:wrapPolygon>
                  </wp:wrapThrough>
                  <wp:docPr id="9" name="Picture 9" descr="Free Early Human Power Point Templates by Phillip Martin Clip Art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Free Early Human Power Point Templates by Phillip Martin Clip Art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851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E1378A" w:rsidRDefault="00B41412" w:rsidP="00F54456">
            <w:pPr>
              <w:widowControl w:val="0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  <w:u w:val="single"/>
              </w:rPr>
              <w:t xml:space="preserve">Stone Age – Hunter Gatherers </w:t>
            </w:r>
            <w:r w:rsidR="00B92ACC">
              <w:rPr>
                <w:b/>
                <w:sz w:val="16"/>
                <w:szCs w:val="16"/>
                <w:u w:val="single"/>
              </w:rPr>
              <w:t>–</w:t>
            </w:r>
            <w:r>
              <w:rPr>
                <w:b/>
                <w:sz w:val="16"/>
                <w:szCs w:val="16"/>
                <w:u w:val="single"/>
              </w:rPr>
              <w:t xml:space="preserve"> </w:t>
            </w:r>
            <w:r w:rsidR="00B92ACC">
              <w:rPr>
                <w:b/>
                <w:sz w:val="16"/>
                <w:szCs w:val="16"/>
                <w:u w:val="single"/>
              </w:rPr>
              <w:t xml:space="preserve">Part 1 - </w:t>
            </w:r>
            <w:r>
              <w:rPr>
                <w:b/>
                <w:sz w:val="16"/>
                <w:szCs w:val="16"/>
                <w:u w:val="single"/>
              </w:rPr>
              <w:t>Hunters</w:t>
            </w:r>
            <w:r w:rsidR="00B92ACC">
              <w:rPr>
                <w:noProof/>
                <w:lang w:eastAsia="en-GB"/>
              </w:rPr>
              <w:t xml:space="preserve"> </w:t>
            </w:r>
          </w:p>
          <w:p w:rsidR="00BD1170" w:rsidRPr="00B92ACC" w:rsidRDefault="00BD1170" w:rsidP="004F01C4">
            <w:pPr>
              <w:widowControl w:val="0"/>
              <w:rPr>
                <w:sz w:val="16"/>
                <w:szCs w:val="16"/>
              </w:rPr>
            </w:pPr>
          </w:p>
          <w:p w:rsidR="00F54456" w:rsidRDefault="002814A6" w:rsidP="004F01C4">
            <w:pPr>
              <w:widowControl w:val="0"/>
              <w:rPr>
                <w:sz w:val="16"/>
                <w:szCs w:val="16"/>
              </w:rPr>
            </w:pPr>
            <w:r w:rsidRPr="00B92ACC">
              <w:rPr>
                <w:sz w:val="16"/>
                <w:szCs w:val="16"/>
              </w:rPr>
              <w:t xml:space="preserve">Watch the video at: </w:t>
            </w:r>
            <w:r w:rsidR="00B92ACC" w:rsidRPr="00B92ACC">
              <w:rPr>
                <w:sz w:val="16"/>
                <w:szCs w:val="16"/>
              </w:rPr>
              <w:t xml:space="preserve"> </w:t>
            </w:r>
            <w:hyperlink r:id="rId8" w:history="1">
              <w:r w:rsidR="00B92ACC" w:rsidRPr="00B92ACC">
                <w:rPr>
                  <w:color w:val="0000FF"/>
                  <w:sz w:val="16"/>
                  <w:szCs w:val="16"/>
                  <w:u w:val="single"/>
                </w:rPr>
                <w:t>https://www.youtube.com/watch?v=hG7QpXM170I</w:t>
              </w:r>
            </w:hyperlink>
            <w:r w:rsidR="00B92ACC" w:rsidRPr="00B92ACC">
              <w:rPr>
                <w:sz w:val="16"/>
                <w:szCs w:val="16"/>
              </w:rPr>
              <w:t xml:space="preserve"> to find out about the development of tools and </w:t>
            </w:r>
            <w:r w:rsidR="00B92ACC">
              <w:rPr>
                <w:sz w:val="16"/>
                <w:szCs w:val="16"/>
              </w:rPr>
              <w:t>weapons in the Stone Age.</w:t>
            </w:r>
            <w:r w:rsidRPr="00B92ACC">
              <w:rPr>
                <w:sz w:val="16"/>
                <w:szCs w:val="16"/>
              </w:rPr>
              <w:t xml:space="preserve"> </w:t>
            </w:r>
          </w:p>
          <w:p w:rsidR="00B92ACC" w:rsidRDefault="00B92ACC" w:rsidP="004F01C4">
            <w:pPr>
              <w:widowControl w:val="0"/>
              <w:rPr>
                <w:rFonts w:cstheme="minorHAnsi"/>
                <w:sz w:val="16"/>
                <w:szCs w:val="16"/>
              </w:rPr>
            </w:pPr>
          </w:p>
          <w:p w:rsidR="00E1378A" w:rsidRDefault="00B41412" w:rsidP="00B41412">
            <w:pPr>
              <w:widowControl w:val="0"/>
              <w:rPr>
                <w:rFonts w:cstheme="minorHAnsi"/>
                <w:sz w:val="16"/>
                <w:szCs w:val="16"/>
                <w:shd w:val="clear" w:color="auto" w:fill="F9F9F9"/>
              </w:rPr>
            </w:pPr>
            <w:r>
              <w:rPr>
                <w:rFonts w:cstheme="minorHAnsi"/>
                <w:sz w:val="16"/>
                <w:szCs w:val="16"/>
                <w:shd w:val="clear" w:color="auto" w:fill="F9F9F9"/>
              </w:rPr>
              <w:t xml:space="preserve">Use the </w:t>
            </w:r>
            <w:r w:rsidR="009F70B1">
              <w:rPr>
                <w:rFonts w:cstheme="minorHAnsi"/>
                <w:sz w:val="16"/>
                <w:szCs w:val="16"/>
                <w:shd w:val="clear" w:color="auto" w:fill="F9F9F9"/>
              </w:rPr>
              <w:t>‘Stone Age Weapons Activity’ sheet and the ‘Stone Age Weapons Instructions’ sheet on the school website home learning page</w:t>
            </w:r>
            <w:r>
              <w:rPr>
                <w:rFonts w:cstheme="minorHAnsi"/>
                <w:sz w:val="16"/>
                <w:szCs w:val="16"/>
                <w:shd w:val="clear" w:color="auto" w:fill="F9F9F9"/>
              </w:rPr>
              <w:t xml:space="preserve"> to design a Stone Age tool or weapon.</w:t>
            </w:r>
          </w:p>
          <w:p w:rsidR="00153EF8" w:rsidRDefault="00153EF8" w:rsidP="00B41412">
            <w:pPr>
              <w:widowControl w:val="0"/>
              <w:rPr>
                <w:rFonts w:cstheme="minorHAnsi"/>
                <w:sz w:val="16"/>
                <w:szCs w:val="16"/>
                <w:shd w:val="clear" w:color="auto" w:fill="F9F9F9"/>
              </w:rPr>
            </w:pPr>
          </w:p>
          <w:p w:rsidR="00B92ACC" w:rsidRPr="009C063D" w:rsidRDefault="00B92ACC" w:rsidP="00B41412">
            <w:pPr>
              <w:widowControl w:val="0"/>
              <w:rPr>
                <w:sz w:val="16"/>
                <w:szCs w:val="16"/>
              </w:rPr>
            </w:pPr>
          </w:p>
        </w:tc>
      </w:tr>
      <w:tr w:rsidR="00E1378A" w:rsidTr="00EB2232">
        <w:trPr>
          <w:cantSplit/>
          <w:trHeight w:val="1930"/>
        </w:trPr>
        <w:tc>
          <w:tcPr>
            <w:tcW w:w="557" w:type="dxa"/>
            <w:shd w:val="clear" w:color="auto" w:fill="7030A0"/>
          </w:tcPr>
          <w:p w:rsidR="00BD1170" w:rsidRDefault="00BD1170" w:rsidP="00BD1170">
            <w:pPr>
              <w:jc w:val="center"/>
              <w:rPr>
                <w:color w:val="FFFFFF" w:themeColor="background1"/>
              </w:rPr>
            </w:pPr>
          </w:p>
          <w:p w:rsidR="00BD1170" w:rsidRDefault="00BD1170" w:rsidP="00BD1170">
            <w:pPr>
              <w:jc w:val="center"/>
              <w:rPr>
                <w:color w:val="FFFFFF" w:themeColor="background1"/>
              </w:rPr>
            </w:pPr>
          </w:p>
          <w:p w:rsidR="00BD1170" w:rsidRDefault="00BD1170" w:rsidP="00BD1170">
            <w:pPr>
              <w:jc w:val="center"/>
              <w:rPr>
                <w:color w:val="FFFFFF" w:themeColor="background1"/>
              </w:rPr>
            </w:pPr>
          </w:p>
          <w:p w:rsidR="00E1378A" w:rsidRPr="00900CA0" w:rsidRDefault="00BD1170" w:rsidP="00BD1170">
            <w:pPr>
              <w:jc w:val="center"/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2</w:t>
            </w:r>
          </w:p>
        </w:tc>
        <w:tc>
          <w:tcPr>
            <w:tcW w:w="8510" w:type="dxa"/>
          </w:tcPr>
          <w:p w:rsidR="004C23EC" w:rsidRDefault="004C23EC" w:rsidP="004C23EC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b/>
                <w:color w:val="000000"/>
                <w:sz w:val="16"/>
                <w:szCs w:val="16"/>
                <w:u w:val="single"/>
              </w:rPr>
            </w:pPr>
          </w:p>
          <w:p w:rsidR="00B92ACC" w:rsidRDefault="00B92ACC" w:rsidP="00B92ACC">
            <w:pPr>
              <w:widowControl w:val="0"/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 xml:space="preserve">Stone Age – Hunter Gatherers – Part </w:t>
            </w:r>
            <w:r>
              <w:rPr>
                <w:b/>
                <w:sz w:val="16"/>
                <w:szCs w:val="16"/>
                <w:u w:val="single"/>
              </w:rPr>
              <w:t>2</w:t>
            </w:r>
            <w:r>
              <w:rPr>
                <w:b/>
                <w:sz w:val="16"/>
                <w:szCs w:val="16"/>
                <w:u w:val="single"/>
              </w:rPr>
              <w:t xml:space="preserve"> </w:t>
            </w:r>
            <w:r>
              <w:rPr>
                <w:b/>
                <w:sz w:val="16"/>
                <w:szCs w:val="16"/>
                <w:u w:val="single"/>
              </w:rPr>
              <w:t>–</w:t>
            </w:r>
            <w:r>
              <w:rPr>
                <w:b/>
                <w:sz w:val="16"/>
                <w:szCs w:val="16"/>
                <w:u w:val="single"/>
              </w:rPr>
              <w:t xml:space="preserve"> Gatherers</w:t>
            </w:r>
          </w:p>
          <w:p w:rsidR="00B92ACC" w:rsidRDefault="00B92ACC" w:rsidP="00B92ACC">
            <w:pPr>
              <w:widowControl w:val="0"/>
              <w:rPr>
                <w:sz w:val="16"/>
                <w:szCs w:val="16"/>
              </w:rPr>
            </w:pPr>
          </w:p>
          <w:p w:rsidR="00E1378A" w:rsidRDefault="00B92ACC" w:rsidP="00B92ACC">
            <w:pPr>
              <w:widowContro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Use: </w:t>
            </w:r>
            <w:hyperlink r:id="rId9" w:history="1">
              <w:r w:rsidRPr="00B92ACC">
                <w:rPr>
                  <w:color w:val="0000FF"/>
                  <w:sz w:val="16"/>
                  <w:szCs w:val="16"/>
                  <w:u w:val="single"/>
                </w:rPr>
                <w:t>http://cookit.e2bn.org/historycookbook/29-329-prehistoric-Food-facts.html</w:t>
              </w:r>
            </w:hyperlink>
            <w:r w:rsidRPr="00B92ACC">
              <w:rPr>
                <w:noProof/>
                <w:sz w:val="16"/>
                <w:szCs w:val="16"/>
                <w:lang w:eastAsia="en-GB"/>
              </w:rPr>
              <w:drawing>
                <wp:anchor distT="0" distB="0" distL="114300" distR="114300" simplePos="0" relativeHeight="251730944" behindDoc="0" locked="0" layoutInCell="1" allowOverlap="1">
                  <wp:simplePos x="0" y="0"/>
                  <wp:positionH relativeFrom="column">
                    <wp:posOffset>4495165</wp:posOffset>
                  </wp:positionH>
                  <wp:positionV relativeFrom="paragraph">
                    <wp:posOffset>-126365</wp:posOffset>
                  </wp:positionV>
                  <wp:extent cx="732415" cy="952500"/>
                  <wp:effectExtent l="0" t="0" r="0" b="0"/>
                  <wp:wrapThrough wrapText="bothSides">
                    <wp:wrapPolygon edited="0">
                      <wp:start x="0" y="0"/>
                      <wp:lineTo x="0" y="21168"/>
                      <wp:lineTo x="20794" y="21168"/>
                      <wp:lineTo x="20794" y="0"/>
                      <wp:lineTo x="0" y="0"/>
                    </wp:wrapPolygon>
                  </wp:wrapThrough>
                  <wp:docPr id="7" name="Picture 7" descr="C:\Users\lauram\AppData\Local\Microsoft\Windows\INetCache\Content.MSO\B2135461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lauram\AppData\Local\Microsoft\Windows\INetCache\Content.MSO\B2135461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2415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92ACC">
              <w:rPr>
                <w:sz w:val="16"/>
                <w:szCs w:val="16"/>
              </w:rPr>
              <w:t xml:space="preserve"> to research how </w:t>
            </w:r>
            <w:r w:rsidR="009F70B1" w:rsidRPr="00B92ACC">
              <w:rPr>
                <w:sz w:val="16"/>
                <w:szCs w:val="16"/>
              </w:rPr>
              <w:t>people</w:t>
            </w:r>
            <w:r w:rsidRPr="00B92ACC">
              <w:rPr>
                <w:sz w:val="16"/>
                <w:szCs w:val="16"/>
              </w:rPr>
              <w:t xml:space="preserve"> in the Stone Age gathered and cooked their food.</w:t>
            </w:r>
          </w:p>
          <w:p w:rsidR="009F70B1" w:rsidRDefault="009F70B1" w:rsidP="00B92ACC">
            <w:pPr>
              <w:widowControl w:val="0"/>
              <w:rPr>
                <w:sz w:val="16"/>
                <w:szCs w:val="16"/>
              </w:rPr>
            </w:pPr>
          </w:p>
          <w:p w:rsidR="009F70B1" w:rsidRPr="00B92ACC" w:rsidRDefault="009F70B1" w:rsidP="009F70B1">
            <w:pPr>
              <w:widowContro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Use the ‘Stone Age Stewed Fruit Recipe’ sheet </w:t>
            </w:r>
            <w:r>
              <w:rPr>
                <w:rFonts w:cstheme="minorHAnsi"/>
                <w:sz w:val="16"/>
                <w:szCs w:val="16"/>
                <w:shd w:val="clear" w:color="auto" w:fill="F9F9F9"/>
              </w:rPr>
              <w:t xml:space="preserve">on the school website home learning page to </w:t>
            </w:r>
            <w:r>
              <w:rPr>
                <w:rFonts w:cstheme="minorHAnsi"/>
                <w:sz w:val="16"/>
                <w:szCs w:val="16"/>
                <w:shd w:val="clear" w:color="auto" w:fill="F9F9F9"/>
              </w:rPr>
              <w:t xml:space="preserve">have a go at creating your own Stone Age inspired recipe. </w:t>
            </w:r>
          </w:p>
        </w:tc>
      </w:tr>
      <w:tr w:rsidR="00E1378A" w:rsidTr="00EB2232">
        <w:trPr>
          <w:cantSplit/>
          <w:trHeight w:val="1546"/>
        </w:trPr>
        <w:tc>
          <w:tcPr>
            <w:tcW w:w="557" w:type="dxa"/>
            <w:shd w:val="clear" w:color="auto" w:fill="7030A0"/>
          </w:tcPr>
          <w:p w:rsidR="00BD1170" w:rsidRDefault="00BD1170" w:rsidP="00BD1170">
            <w:pPr>
              <w:jc w:val="center"/>
              <w:rPr>
                <w:color w:val="FFFFFF" w:themeColor="background1"/>
              </w:rPr>
            </w:pPr>
          </w:p>
          <w:p w:rsidR="00BD1170" w:rsidRDefault="00BD1170" w:rsidP="00BD1170">
            <w:pPr>
              <w:jc w:val="center"/>
              <w:rPr>
                <w:color w:val="FFFFFF" w:themeColor="background1"/>
              </w:rPr>
            </w:pPr>
          </w:p>
          <w:p w:rsidR="00BD1170" w:rsidRDefault="00BD1170" w:rsidP="00BD1170">
            <w:pPr>
              <w:jc w:val="center"/>
              <w:rPr>
                <w:color w:val="FFFFFF" w:themeColor="background1"/>
              </w:rPr>
            </w:pPr>
          </w:p>
          <w:p w:rsidR="00E1378A" w:rsidRDefault="00BD1170" w:rsidP="00BD1170">
            <w:pPr>
              <w:jc w:val="center"/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3</w:t>
            </w:r>
          </w:p>
          <w:p w:rsidR="00BD1170" w:rsidRDefault="00BD1170" w:rsidP="00BD1170">
            <w:pPr>
              <w:jc w:val="center"/>
              <w:rPr>
                <w:color w:val="FFFFFF" w:themeColor="background1"/>
              </w:rPr>
            </w:pPr>
          </w:p>
          <w:p w:rsidR="00BD1170" w:rsidRPr="00900CA0" w:rsidRDefault="00BD1170" w:rsidP="00BD1170">
            <w:pPr>
              <w:jc w:val="center"/>
              <w:rPr>
                <w:color w:val="FFFFFF" w:themeColor="background1"/>
              </w:rPr>
            </w:pPr>
          </w:p>
        </w:tc>
        <w:tc>
          <w:tcPr>
            <w:tcW w:w="8510" w:type="dxa"/>
          </w:tcPr>
          <w:p w:rsidR="009B4FD0" w:rsidRDefault="009B4FD0" w:rsidP="009B4FD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b/>
                <w:color w:val="000000"/>
                <w:sz w:val="16"/>
                <w:szCs w:val="16"/>
                <w:u w:val="single"/>
              </w:rPr>
            </w:pPr>
          </w:p>
          <w:p w:rsidR="009B4FD0" w:rsidRDefault="00334C84" w:rsidP="009B4FD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b/>
                <w:color w:val="000000"/>
                <w:sz w:val="16"/>
                <w:szCs w:val="16"/>
                <w:u w:val="single"/>
              </w:rPr>
            </w:pPr>
            <w:r>
              <w:rPr>
                <w:noProof/>
              </w:rPr>
              <w:drawing>
                <wp:anchor distT="0" distB="0" distL="114300" distR="114300" simplePos="0" relativeHeight="251732992" behindDoc="0" locked="0" layoutInCell="1" allowOverlap="1">
                  <wp:simplePos x="0" y="0"/>
                  <wp:positionH relativeFrom="column">
                    <wp:posOffset>4267835</wp:posOffset>
                  </wp:positionH>
                  <wp:positionV relativeFrom="paragraph">
                    <wp:posOffset>-123825</wp:posOffset>
                  </wp:positionV>
                  <wp:extent cx="948055" cy="1000125"/>
                  <wp:effectExtent l="0" t="0" r="4445" b="9525"/>
                  <wp:wrapThrough wrapText="bothSides">
                    <wp:wrapPolygon edited="0">
                      <wp:start x="0" y="0"/>
                      <wp:lineTo x="0" y="21394"/>
                      <wp:lineTo x="21267" y="21394"/>
                      <wp:lineTo x="21267" y="0"/>
                      <wp:lineTo x="0" y="0"/>
                    </wp:wrapPolygon>
                  </wp:wrapThrough>
                  <wp:docPr id="1" name="Picture 1" descr="https://schoolgardening.rhs.org.uk/getmedia/ddbc826a-1ab8-4597-aa72-b1c990a98f25/AS-flower-stru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schoolgardening.rhs.org.uk/getmedia/ddbc826a-1ab8-4597-aa72-b1c990a98f25/AS-flower-structu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8055" cy="1000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Theme="minorHAnsi" w:hAnsiTheme="minorHAnsi" w:cstheme="minorHAnsi"/>
                <w:b/>
                <w:color w:val="000000"/>
                <w:sz w:val="16"/>
                <w:szCs w:val="16"/>
                <w:u w:val="single"/>
              </w:rPr>
              <w:t>Science</w:t>
            </w:r>
            <w:r w:rsidR="009B4FD0" w:rsidRPr="009B4FD0">
              <w:rPr>
                <w:rFonts w:asciiTheme="minorHAnsi" w:hAnsiTheme="minorHAnsi" w:cstheme="minorHAnsi"/>
                <w:b/>
                <w:color w:val="000000"/>
                <w:sz w:val="16"/>
                <w:szCs w:val="16"/>
                <w:u w:val="single"/>
              </w:rPr>
              <w:t xml:space="preserve"> - </w:t>
            </w:r>
            <w:r w:rsidR="009B4FD0" w:rsidRPr="009B4FD0">
              <w:rPr>
                <w:rFonts w:asciiTheme="minorHAnsi" w:hAnsiTheme="minorHAnsi" w:cstheme="minorHAnsi"/>
                <w:b/>
                <w:color w:val="000000"/>
                <w:sz w:val="16"/>
                <w:szCs w:val="16"/>
                <w:u w:val="single"/>
              </w:rPr>
              <w:t>Plants (flowers, fruit, seeds)</w:t>
            </w:r>
          </w:p>
          <w:p w:rsidR="009B4FD0" w:rsidRPr="009B4FD0" w:rsidRDefault="009B4FD0" w:rsidP="009B4FD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b/>
                <w:color w:val="000000"/>
                <w:sz w:val="16"/>
                <w:szCs w:val="16"/>
                <w:u w:val="single"/>
              </w:rPr>
            </w:pPr>
          </w:p>
          <w:p w:rsidR="00334C84" w:rsidRDefault="009B4FD0" w:rsidP="009B4FD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9B4FD0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Some plants make seeds </w:t>
            </w:r>
            <w:r w:rsidR="00334C84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and reproduce when insects move</w:t>
            </w:r>
            <w:r w:rsidRPr="009B4FD0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 pollen from the stamen of one plant to the stigma of another of the same species. This is called pollination. </w:t>
            </w:r>
          </w:p>
          <w:p w:rsidR="00334C84" w:rsidRDefault="00334C84" w:rsidP="009B4FD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</w:p>
          <w:p w:rsidR="009B4FD0" w:rsidRPr="009B4FD0" w:rsidRDefault="009B4FD0" w:rsidP="009B4FD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9B4FD0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Draw and label the important par</w:t>
            </w:r>
            <w:r w:rsidR="00334C84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ts of a flower in this process </w:t>
            </w:r>
            <w:hyperlink r:id="rId12" w:history="1">
              <w:r w:rsidR="00334C84" w:rsidRPr="00BB3DE6">
                <w:rPr>
                  <w:rStyle w:val="Hyperlink"/>
                  <w:rFonts w:asciiTheme="minorHAnsi" w:hAnsiTheme="minorHAnsi" w:cstheme="minorHAnsi"/>
                  <w:sz w:val="16"/>
                  <w:szCs w:val="16"/>
                </w:rPr>
                <w:t>https://school</w:t>
              </w:r>
              <w:r w:rsidR="00334C84" w:rsidRPr="00BB3DE6">
                <w:rPr>
                  <w:rStyle w:val="Hyperlink"/>
                  <w:rFonts w:asciiTheme="minorHAnsi" w:hAnsiTheme="minorHAnsi" w:cstheme="minorHAnsi"/>
                  <w:sz w:val="16"/>
                  <w:szCs w:val="16"/>
                </w:rPr>
                <w:t>g</w:t>
              </w:r>
              <w:r w:rsidR="00334C84" w:rsidRPr="00BB3DE6">
                <w:rPr>
                  <w:rStyle w:val="Hyperlink"/>
                  <w:rFonts w:asciiTheme="minorHAnsi" w:hAnsiTheme="minorHAnsi" w:cstheme="minorHAnsi"/>
                  <w:sz w:val="16"/>
                  <w:szCs w:val="16"/>
                </w:rPr>
                <w:t>ardening.rhs.org.uk/Resources/Info-Sheet/Flower-structure-diagram</w:t>
              </w:r>
            </w:hyperlink>
            <w:r w:rsidR="00334C84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 </w:t>
            </w:r>
          </w:p>
          <w:p w:rsidR="00E1378A" w:rsidRPr="00BE16FB" w:rsidRDefault="00E1378A" w:rsidP="00B92ACC">
            <w:pPr>
              <w:widowControl w:val="0"/>
              <w:rPr>
                <w:noProof/>
                <w:sz w:val="16"/>
                <w:szCs w:val="16"/>
                <w:lang w:eastAsia="en-GB"/>
              </w:rPr>
            </w:pPr>
          </w:p>
        </w:tc>
      </w:tr>
      <w:tr w:rsidR="00E1378A" w:rsidTr="00334C84">
        <w:trPr>
          <w:cantSplit/>
          <w:trHeight w:val="1728"/>
        </w:trPr>
        <w:tc>
          <w:tcPr>
            <w:tcW w:w="557" w:type="dxa"/>
            <w:shd w:val="clear" w:color="auto" w:fill="7030A0"/>
          </w:tcPr>
          <w:p w:rsidR="00BD1170" w:rsidRDefault="00BD1170" w:rsidP="00BD1170">
            <w:pPr>
              <w:jc w:val="center"/>
              <w:rPr>
                <w:color w:val="FFFFFF" w:themeColor="background1"/>
              </w:rPr>
            </w:pPr>
          </w:p>
          <w:p w:rsidR="00BD1170" w:rsidRDefault="00BD1170" w:rsidP="00BD1170">
            <w:pPr>
              <w:jc w:val="center"/>
              <w:rPr>
                <w:color w:val="FFFFFF" w:themeColor="background1"/>
              </w:rPr>
            </w:pPr>
          </w:p>
          <w:p w:rsidR="00BD1170" w:rsidRDefault="00BD1170" w:rsidP="00BD1170">
            <w:pPr>
              <w:jc w:val="center"/>
              <w:rPr>
                <w:color w:val="FFFFFF" w:themeColor="background1"/>
              </w:rPr>
            </w:pPr>
          </w:p>
          <w:p w:rsidR="00E1378A" w:rsidRPr="00900CA0" w:rsidRDefault="00BD1170" w:rsidP="00BD1170">
            <w:pPr>
              <w:jc w:val="center"/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4</w:t>
            </w:r>
          </w:p>
        </w:tc>
        <w:tc>
          <w:tcPr>
            <w:tcW w:w="8510" w:type="dxa"/>
          </w:tcPr>
          <w:p w:rsidR="0034056B" w:rsidRPr="00334C84" w:rsidRDefault="0034056B" w:rsidP="004F01C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16"/>
                <w:szCs w:val="16"/>
                <w:u w:val="single"/>
              </w:rPr>
            </w:pPr>
          </w:p>
          <w:p w:rsidR="00334C84" w:rsidRDefault="00334C84" w:rsidP="004C23E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16"/>
                <w:szCs w:val="16"/>
                <w:u w:val="single"/>
              </w:rPr>
            </w:pPr>
            <w:r w:rsidRPr="00334C84">
              <w:rPr>
                <w:b/>
                <w:color w:val="000000"/>
                <w:sz w:val="16"/>
                <w:szCs w:val="16"/>
                <w:u w:val="single"/>
              </w:rPr>
              <w:t xml:space="preserve">Computing </w:t>
            </w:r>
          </w:p>
          <w:p w:rsidR="00334C84" w:rsidRDefault="00334C84" w:rsidP="004C23E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16"/>
                <w:szCs w:val="16"/>
                <w:u w:val="single"/>
              </w:rPr>
            </w:pPr>
          </w:p>
          <w:p w:rsidR="00334C84" w:rsidRPr="00334C84" w:rsidRDefault="00334C84" w:rsidP="00334C8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16"/>
                <w:szCs w:val="16"/>
                <w:u w:val="single"/>
              </w:rPr>
            </w:pPr>
            <w:r w:rsidRPr="00334C84">
              <w:rPr>
                <w:color w:val="000000"/>
                <w:sz w:val="16"/>
                <w:szCs w:val="16"/>
              </w:rPr>
              <w:t xml:space="preserve">Play the video </w:t>
            </w:r>
            <w:r>
              <w:rPr>
                <w:color w:val="000000"/>
                <w:sz w:val="16"/>
                <w:szCs w:val="16"/>
              </w:rPr>
              <w:t>at:</w:t>
            </w:r>
          </w:p>
          <w:p w:rsidR="00334C84" w:rsidRDefault="00334C84" w:rsidP="00334C8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6"/>
                <w:szCs w:val="16"/>
              </w:rPr>
            </w:pPr>
            <w:r>
              <w:rPr>
                <w:noProof/>
                <w:color w:val="000000"/>
                <w:sz w:val="16"/>
                <w:szCs w:val="16"/>
                <w:lang w:eastAsia="en-GB"/>
              </w:rPr>
              <w:drawing>
                <wp:anchor distT="0" distB="0" distL="114300" distR="114300" simplePos="0" relativeHeight="251734016" behindDoc="0" locked="0" layoutInCell="1" allowOverlap="1">
                  <wp:simplePos x="0" y="0"/>
                  <wp:positionH relativeFrom="column">
                    <wp:posOffset>4337685</wp:posOffset>
                  </wp:positionH>
                  <wp:positionV relativeFrom="paragraph">
                    <wp:posOffset>-382905</wp:posOffset>
                  </wp:positionV>
                  <wp:extent cx="878463" cy="914400"/>
                  <wp:effectExtent l="0" t="0" r="0" b="0"/>
                  <wp:wrapThrough wrapText="bothSides">
                    <wp:wrapPolygon edited="0">
                      <wp:start x="0" y="0"/>
                      <wp:lineTo x="0" y="21150"/>
                      <wp:lineTo x="21085" y="21150"/>
                      <wp:lineTo x="21085" y="0"/>
                      <wp:lineTo x="0" y="0"/>
                    </wp:wrapPolygon>
                  </wp:wrapThrough>
                  <wp:docPr id="10" name="Picture 10" descr="C:\Users\lauram\AppData\Local\Microsoft\Windows\INetCache\Content.MSO\72E7B035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lauram\AppData\Local\Microsoft\Windows\INetCache\Content.MSO\72E7B035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463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hyperlink r:id="rId14" w:history="1">
              <w:r w:rsidRPr="00BB3DE6">
                <w:rPr>
                  <w:rStyle w:val="Hyperlink"/>
                  <w:sz w:val="16"/>
                  <w:szCs w:val="16"/>
                </w:rPr>
                <w:t>https://www.bbc.co.uk/bitesize/topics/zs7s4wx/articles/z3tbgk7</w:t>
              </w:r>
            </w:hyperlink>
            <w:r>
              <w:rPr>
                <w:color w:val="000000"/>
                <w:sz w:val="16"/>
                <w:szCs w:val="16"/>
              </w:rPr>
              <w:t xml:space="preserve"> </w:t>
            </w:r>
            <w:r w:rsidRPr="00334C84">
              <w:rPr>
                <w:color w:val="000000"/>
                <w:sz w:val="16"/>
                <w:szCs w:val="16"/>
              </w:rPr>
              <w:t xml:space="preserve">and read the information. </w:t>
            </w:r>
          </w:p>
          <w:p w:rsidR="00334C84" w:rsidRDefault="00334C84" w:rsidP="00334C8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6"/>
                <w:szCs w:val="16"/>
              </w:rPr>
            </w:pPr>
          </w:p>
          <w:p w:rsidR="00E1378A" w:rsidRPr="00334C84" w:rsidRDefault="00334C84" w:rsidP="00334C8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cstheme="minorHAnsi"/>
                <w:sz w:val="16"/>
                <w:szCs w:val="16"/>
              </w:rPr>
            </w:pPr>
            <w:r w:rsidRPr="00334C84">
              <w:rPr>
                <w:color w:val="000000"/>
                <w:sz w:val="16"/>
                <w:szCs w:val="16"/>
              </w:rPr>
              <w:t>Find out how the internet works on the BBC Bitesize site.</w:t>
            </w:r>
          </w:p>
        </w:tc>
      </w:tr>
      <w:tr w:rsidR="00E1378A" w:rsidTr="000975AD">
        <w:trPr>
          <w:cantSplit/>
          <w:trHeight w:val="2133"/>
        </w:trPr>
        <w:tc>
          <w:tcPr>
            <w:tcW w:w="557" w:type="dxa"/>
            <w:shd w:val="clear" w:color="auto" w:fill="7030A0"/>
          </w:tcPr>
          <w:p w:rsidR="00BD1170" w:rsidRDefault="00BD1170" w:rsidP="00BD1170">
            <w:pPr>
              <w:jc w:val="center"/>
              <w:rPr>
                <w:color w:val="FFFFFF" w:themeColor="background1"/>
              </w:rPr>
            </w:pPr>
          </w:p>
          <w:p w:rsidR="00BD1170" w:rsidRDefault="00BD1170" w:rsidP="00BD1170">
            <w:pPr>
              <w:jc w:val="center"/>
              <w:rPr>
                <w:color w:val="FFFFFF" w:themeColor="background1"/>
              </w:rPr>
            </w:pPr>
          </w:p>
          <w:p w:rsidR="00BD1170" w:rsidRDefault="00BD1170" w:rsidP="00BD1170">
            <w:pPr>
              <w:jc w:val="center"/>
              <w:rPr>
                <w:color w:val="FFFFFF" w:themeColor="background1"/>
              </w:rPr>
            </w:pPr>
          </w:p>
          <w:p w:rsidR="00E1378A" w:rsidRPr="00900CA0" w:rsidRDefault="00BD1170" w:rsidP="00BD1170">
            <w:pPr>
              <w:jc w:val="center"/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5</w:t>
            </w:r>
          </w:p>
        </w:tc>
        <w:tc>
          <w:tcPr>
            <w:tcW w:w="8510" w:type="dxa"/>
          </w:tcPr>
          <w:p w:rsidR="001D0472" w:rsidRDefault="001D0472" w:rsidP="004F01C4">
            <w:pPr>
              <w:rPr>
                <w:rFonts w:cstheme="minorHAnsi"/>
                <w:b/>
                <w:sz w:val="16"/>
                <w:szCs w:val="16"/>
                <w:u w:val="single"/>
              </w:rPr>
            </w:pPr>
          </w:p>
          <w:p w:rsidR="00E1378A" w:rsidRPr="00C64148" w:rsidRDefault="000E33A3" w:rsidP="004F01C4">
            <w:pPr>
              <w:rPr>
                <w:rFonts w:cstheme="minorHAnsi"/>
                <w:b/>
                <w:sz w:val="16"/>
                <w:szCs w:val="16"/>
                <w:u w:val="single"/>
              </w:rPr>
            </w:pPr>
            <w:r>
              <w:rPr>
                <w:rFonts w:cstheme="minorHAnsi"/>
                <w:b/>
                <w:sz w:val="16"/>
                <w:szCs w:val="16"/>
                <w:u w:val="single"/>
              </w:rPr>
              <w:t>Creative Learning</w:t>
            </w:r>
          </w:p>
          <w:p w:rsidR="00E1378A" w:rsidRPr="00C64148" w:rsidRDefault="00E1378A" w:rsidP="000975AD">
            <w:pPr>
              <w:rPr>
                <w:rFonts w:cstheme="minorHAnsi"/>
                <w:sz w:val="16"/>
                <w:szCs w:val="16"/>
              </w:rPr>
            </w:pPr>
          </w:p>
          <w:p w:rsidR="00C64148" w:rsidRPr="000D0D61" w:rsidRDefault="00C64148" w:rsidP="000D0D61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333333"/>
                <w:sz w:val="16"/>
                <w:szCs w:val="16"/>
              </w:rPr>
            </w:pPr>
            <w:r w:rsidRPr="00C64148">
              <w:rPr>
                <w:rFonts w:asciiTheme="minorHAnsi" w:hAnsiTheme="minorHAnsi" w:cstheme="minorHAnsi"/>
                <w:color w:val="333333"/>
                <w:sz w:val="16"/>
                <w:szCs w:val="16"/>
              </w:rPr>
              <w:t xml:space="preserve">Katarina Johnson Thompson (aka KJT) is a World and Commonwealth Games Heptathlete champion. </w:t>
            </w:r>
            <w:r w:rsidRPr="00C64148">
              <w:rPr>
                <w:rFonts w:asciiTheme="minorHAnsi" w:hAnsiTheme="minorHAnsi" w:cstheme="minorHAnsi"/>
                <w:color w:val="333333"/>
                <w:sz w:val="16"/>
                <w:szCs w:val="16"/>
              </w:rPr>
              <w:t xml:space="preserve">She has teamed up with </w:t>
            </w:r>
            <w:hyperlink r:id="rId15" w:history="1">
              <w:r w:rsidRPr="00C64148">
                <w:rPr>
                  <w:rStyle w:val="Hyperlink"/>
                  <w:rFonts w:asciiTheme="minorHAnsi" w:hAnsiTheme="minorHAnsi" w:cstheme="minorHAnsi"/>
                  <w:sz w:val="16"/>
                  <w:szCs w:val="16"/>
                </w:rPr>
                <w:t>https://funetics.co.uk/for-schools/</w:t>
              </w:r>
            </w:hyperlink>
            <w:r w:rsidRPr="00C64148">
              <w:rPr>
                <w:rFonts w:asciiTheme="minorHAnsi" w:hAnsiTheme="minorHAnsi" w:cstheme="minorHAnsi"/>
                <w:sz w:val="16"/>
                <w:szCs w:val="16"/>
              </w:rPr>
              <w:t xml:space="preserve"> to run a competition to </w:t>
            </w:r>
            <w:r w:rsidRPr="00C64148">
              <w:rPr>
                <w:rFonts w:asciiTheme="minorHAnsi" w:hAnsiTheme="minorHAnsi" w:cstheme="minorHAnsi"/>
                <w:color w:val="333333"/>
                <w:sz w:val="16"/>
                <w:szCs w:val="16"/>
              </w:rPr>
              <w:t xml:space="preserve">design </w:t>
            </w:r>
            <w:r w:rsidRPr="00C64148">
              <w:rPr>
                <w:rFonts w:asciiTheme="minorHAnsi" w:hAnsiTheme="minorHAnsi" w:cstheme="minorHAnsi"/>
                <w:color w:val="333333"/>
                <w:sz w:val="16"/>
                <w:szCs w:val="16"/>
              </w:rPr>
              <w:t>a new "Rainbow Medal" which recognises the amazing Superhero Key Workers that live a</w:t>
            </w:r>
            <w:r w:rsidRPr="000D0D61">
              <w:rPr>
                <w:rFonts w:asciiTheme="minorHAnsi" w:hAnsiTheme="minorHAnsi" w:cstheme="minorHAnsi"/>
                <w:color w:val="333333"/>
                <w:sz w:val="16"/>
                <w:szCs w:val="16"/>
              </w:rPr>
              <w:t>mongst us and who keep us safe in these times.</w:t>
            </w:r>
          </w:p>
          <w:p w:rsidR="000D0D61" w:rsidRDefault="000D0D61" w:rsidP="000D0D61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333333"/>
                <w:sz w:val="16"/>
                <w:szCs w:val="16"/>
              </w:rPr>
            </w:pPr>
          </w:p>
          <w:p w:rsidR="000D0D61" w:rsidRDefault="00334C84" w:rsidP="000D0D61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>
              <w:rPr>
                <w:noProof/>
                <w:sz w:val="16"/>
                <w:szCs w:val="16"/>
              </w:rPr>
              <w:drawing>
                <wp:anchor distT="0" distB="0" distL="114300" distR="114300" simplePos="0" relativeHeight="251729920" behindDoc="0" locked="0" layoutInCell="1" allowOverlap="1">
                  <wp:simplePos x="0" y="0"/>
                  <wp:positionH relativeFrom="column">
                    <wp:posOffset>3540125</wp:posOffset>
                  </wp:positionH>
                  <wp:positionV relativeFrom="paragraph">
                    <wp:posOffset>-240030</wp:posOffset>
                  </wp:positionV>
                  <wp:extent cx="1587500" cy="952500"/>
                  <wp:effectExtent l="0" t="0" r="0" b="0"/>
                  <wp:wrapThrough wrapText="bothSides">
                    <wp:wrapPolygon edited="0">
                      <wp:start x="0" y="0"/>
                      <wp:lineTo x="0" y="21168"/>
                      <wp:lineTo x="21254" y="21168"/>
                      <wp:lineTo x="21254" y="0"/>
                      <wp:lineTo x="0" y="0"/>
                    </wp:wrapPolygon>
                  </wp:wrapThrough>
                  <wp:docPr id="2" name="Picture 2" descr="C:\Users\lauram\AppData\Local\Microsoft\Windows\INetCache\Content.MSO\F669DA4D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lauram\AppData\Local\Microsoft\Windows\INetCache\Content.MSO\F669DA4D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750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E33A3">
              <w:rPr>
                <w:rFonts w:asciiTheme="minorHAnsi" w:hAnsiTheme="minorHAnsi" w:cstheme="minorHAnsi"/>
                <w:color w:val="333333"/>
                <w:sz w:val="16"/>
                <w:szCs w:val="16"/>
              </w:rPr>
              <w:t>Find details and d</w:t>
            </w:r>
            <w:r w:rsidR="000D0D61" w:rsidRPr="000D0D61">
              <w:rPr>
                <w:rFonts w:asciiTheme="minorHAnsi" w:hAnsiTheme="minorHAnsi" w:cstheme="minorHAnsi"/>
                <w:color w:val="333333"/>
                <w:sz w:val="16"/>
                <w:szCs w:val="16"/>
              </w:rPr>
              <w:t xml:space="preserve">ownload the </w:t>
            </w:r>
            <w:r w:rsidR="000E33A3">
              <w:rPr>
                <w:rFonts w:asciiTheme="minorHAnsi" w:hAnsiTheme="minorHAnsi" w:cstheme="minorHAnsi"/>
                <w:color w:val="333333"/>
                <w:sz w:val="16"/>
                <w:szCs w:val="16"/>
              </w:rPr>
              <w:t>entr</w:t>
            </w:r>
            <w:r w:rsidR="000D0D61" w:rsidRPr="000D0D61">
              <w:rPr>
                <w:rFonts w:asciiTheme="minorHAnsi" w:hAnsiTheme="minorHAnsi" w:cstheme="minorHAnsi"/>
                <w:color w:val="333333"/>
                <w:sz w:val="16"/>
                <w:szCs w:val="16"/>
              </w:rPr>
              <w:t xml:space="preserve">y sheet at: </w:t>
            </w:r>
            <w:hyperlink r:id="rId17" w:history="1">
              <w:r w:rsidR="000D0D61" w:rsidRPr="000D0D61">
                <w:rPr>
                  <w:rFonts w:asciiTheme="minorHAnsi" w:eastAsiaTheme="minorHAnsi" w:hAnsiTheme="minorHAnsi" w:cstheme="minorBidi"/>
                  <w:color w:val="0000FF"/>
                  <w:sz w:val="16"/>
                  <w:szCs w:val="16"/>
                  <w:u w:val="single"/>
                  <w:lang w:eastAsia="en-US"/>
                </w:rPr>
                <w:t>https://d192th1lqal2xm.cloudfront.net/2020/04/KJT-Rainbow-Medal-Competition.pdf</w:t>
              </w:r>
            </w:hyperlink>
            <w:r w:rsidR="000D0D61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 xml:space="preserve"> and get designing! </w:t>
            </w:r>
          </w:p>
          <w:p w:rsidR="000D0D61" w:rsidRDefault="000D0D61" w:rsidP="000D0D61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</w:p>
          <w:p w:rsidR="000D0D61" w:rsidRPr="000D0D61" w:rsidRDefault="000D0D61" w:rsidP="000D0D61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333333"/>
                <w:sz w:val="16"/>
                <w:szCs w:val="16"/>
              </w:rPr>
            </w:pPr>
            <w:r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The closing date is 22</w:t>
            </w:r>
            <w:r w:rsidRPr="000D0D61">
              <w:rPr>
                <w:rFonts w:asciiTheme="minorHAnsi" w:eastAsiaTheme="minorHAnsi" w:hAnsiTheme="minorHAnsi" w:cstheme="minorBidi"/>
                <w:sz w:val="16"/>
                <w:szCs w:val="16"/>
                <w:vertAlign w:val="superscript"/>
                <w:lang w:eastAsia="en-US"/>
              </w:rPr>
              <w:t>nd</w:t>
            </w:r>
            <w:r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 xml:space="preserve"> May</w:t>
            </w:r>
            <w:r>
              <w:rPr>
                <w:noProof/>
                <w:sz w:val="16"/>
                <w:szCs w:val="16"/>
              </w:rPr>
              <w:t xml:space="preserve"> </w:t>
            </w:r>
          </w:p>
          <w:p w:rsidR="00C64148" w:rsidRPr="008616AA" w:rsidRDefault="00C64148" w:rsidP="000975AD">
            <w:pPr>
              <w:rPr>
                <w:rFonts w:cstheme="minorHAnsi"/>
                <w:sz w:val="16"/>
                <w:szCs w:val="16"/>
              </w:rPr>
            </w:pPr>
          </w:p>
        </w:tc>
      </w:tr>
    </w:tbl>
    <w:p w:rsidR="00F62FAE" w:rsidRDefault="00F62FAE">
      <w:pPr>
        <w:rPr>
          <w:b/>
          <w:sz w:val="24"/>
          <w:szCs w:val="24"/>
          <w:u w:val="single"/>
        </w:rPr>
      </w:pPr>
      <w:r w:rsidRPr="00900CA0">
        <w:rPr>
          <w:noProof/>
          <w:sz w:val="24"/>
          <w:szCs w:val="24"/>
          <w:lang w:eastAsia="en-GB"/>
        </w:rPr>
        <w:drawing>
          <wp:anchor distT="0" distB="0" distL="0" distR="0" simplePos="0" relativeHeight="251664384" behindDoc="0" locked="0" layoutInCell="1" allowOverlap="1" wp14:anchorId="764B1F3D" wp14:editId="3AFA60EB">
            <wp:simplePos x="0" y="0"/>
            <wp:positionH relativeFrom="margin">
              <wp:posOffset>5780405</wp:posOffset>
            </wp:positionH>
            <wp:positionV relativeFrom="paragraph">
              <wp:posOffset>84455</wp:posOffset>
            </wp:positionV>
            <wp:extent cx="808355" cy="753240"/>
            <wp:effectExtent l="0" t="0" r="0" b="8890"/>
            <wp:wrapNone/>
            <wp:docPr id="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8355" cy="7532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56BE0" w:rsidRDefault="00900CA0">
      <w:pPr>
        <w:rPr>
          <w:b/>
          <w:sz w:val="24"/>
          <w:szCs w:val="24"/>
          <w:u w:val="single"/>
        </w:rPr>
      </w:pPr>
      <w:r w:rsidRPr="00900CA0">
        <w:rPr>
          <w:b/>
          <w:sz w:val="24"/>
          <w:szCs w:val="24"/>
          <w:u w:val="single"/>
        </w:rPr>
        <w:t>St. Oswald’s Home Learning</w:t>
      </w:r>
      <w:r w:rsidR="00F62FAE">
        <w:rPr>
          <w:b/>
          <w:sz w:val="24"/>
          <w:szCs w:val="24"/>
          <w:u w:val="single"/>
        </w:rPr>
        <w:t xml:space="preserve"> - </w:t>
      </w:r>
      <w:r w:rsidR="00507F59" w:rsidRPr="00900CA0">
        <w:rPr>
          <w:b/>
          <w:sz w:val="24"/>
          <w:szCs w:val="24"/>
          <w:u w:val="single"/>
        </w:rPr>
        <w:t xml:space="preserve">Year </w:t>
      </w:r>
      <w:r w:rsidR="006E72F9">
        <w:rPr>
          <w:b/>
          <w:sz w:val="24"/>
          <w:szCs w:val="24"/>
          <w:u w:val="single"/>
        </w:rPr>
        <w:t>3/</w:t>
      </w:r>
      <w:r w:rsidR="00507F59" w:rsidRPr="00900CA0">
        <w:rPr>
          <w:b/>
          <w:sz w:val="24"/>
          <w:szCs w:val="24"/>
          <w:u w:val="single"/>
        </w:rPr>
        <w:t xml:space="preserve">4: </w:t>
      </w:r>
      <w:r w:rsidR="004F01C4">
        <w:rPr>
          <w:b/>
          <w:sz w:val="24"/>
          <w:szCs w:val="24"/>
          <w:u w:val="single"/>
        </w:rPr>
        <w:t xml:space="preserve">Week </w:t>
      </w:r>
      <w:r w:rsidR="00C64148">
        <w:rPr>
          <w:b/>
          <w:sz w:val="24"/>
          <w:szCs w:val="24"/>
          <w:u w:val="single"/>
        </w:rPr>
        <w:t>6</w:t>
      </w:r>
      <w:r w:rsidR="00507F59" w:rsidRPr="00900CA0">
        <w:rPr>
          <w:b/>
          <w:sz w:val="24"/>
          <w:szCs w:val="24"/>
          <w:u w:val="single"/>
        </w:rPr>
        <w:t xml:space="preserve"> - </w:t>
      </w:r>
      <w:r w:rsidR="004F01C4">
        <w:rPr>
          <w:b/>
          <w:sz w:val="24"/>
          <w:szCs w:val="24"/>
          <w:u w:val="single"/>
        </w:rPr>
        <w:t xml:space="preserve">Week Beginning </w:t>
      </w:r>
      <w:r w:rsidR="004C23EC">
        <w:rPr>
          <w:b/>
          <w:sz w:val="24"/>
          <w:szCs w:val="24"/>
          <w:u w:val="single"/>
        </w:rPr>
        <w:t>1</w:t>
      </w:r>
      <w:r w:rsidR="00C64148">
        <w:rPr>
          <w:b/>
          <w:sz w:val="24"/>
          <w:szCs w:val="24"/>
          <w:u w:val="single"/>
        </w:rPr>
        <w:t>8</w:t>
      </w:r>
      <w:r w:rsidR="004F01C4">
        <w:rPr>
          <w:b/>
          <w:sz w:val="24"/>
          <w:szCs w:val="24"/>
          <w:u w:val="single"/>
        </w:rPr>
        <w:t>.5</w:t>
      </w:r>
      <w:r w:rsidR="006C6818" w:rsidRPr="00900CA0">
        <w:rPr>
          <w:b/>
          <w:sz w:val="24"/>
          <w:szCs w:val="24"/>
          <w:u w:val="single"/>
        </w:rPr>
        <w:t xml:space="preserve">.20 </w:t>
      </w:r>
    </w:p>
    <w:p w:rsidR="00F62FAE" w:rsidRDefault="00F62FAE">
      <w:pPr>
        <w:rPr>
          <w:b/>
          <w:sz w:val="24"/>
          <w:szCs w:val="24"/>
          <w:u w:val="single"/>
        </w:rPr>
      </w:pPr>
    </w:p>
    <w:p w:rsidR="00BD1170" w:rsidRDefault="00BD1170">
      <w:pPr>
        <w:rPr>
          <w:b/>
          <w:sz w:val="24"/>
          <w:szCs w:val="24"/>
          <w:u w:val="single"/>
        </w:rPr>
      </w:pPr>
    </w:p>
    <w:p w:rsidR="00BD1170" w:rsidRDefault="00BD1170">
      <w:pPr>
        <w:rPr>
          <w:b/>
          <w:sz w:val="24"/>
          <w:szCs w:val="24"/>
          <w:u w:val="single"/>
        </w:rPr>
      </w:pPr>
    </w:p>
    <w:p w:rsidR="00BD1170" w:rsidRDefault="00BD1170">
      <w:pPr>
        <w:rPr>
          <w:b/>
          <w:sz w:val="24"/>
          <w:szCs w:val="24"/>
          <w:u w:val="single"/>
        </w:rPr>
      </w:pPr>
    </w:p>
    <w:p w:rsidR="00BD1170" w:rsidRDefault="00BD1170">
      <w:pPr>
        <w:rPr>
          <w:b/>
          <w:sz w:val="24"/>
          <w:szCs w:val="24"/>
          <w:u w:val="single"/>
        </w:rPr>
      </w:pPr>
    </w:p>
    <w:p w:rsidR="00BD1170" w:rsidRDefault="00BD1170">
      <w:pPr>
        <w:rPr>
          <w:b/>
          <w:sz w:val="24"/>
          <w:szCs w:val="24"/>
          <w:u w:val="single"/>
        </w:rPr>
      </w:pPr>
    </w:p>
    <w:p w:rsidR="00BD1170" w:rsidRDefault="00BD1170">
      <w:pPr>
        <w:rPr>
          <w:b/>
          <w:sz w:val="24"/>
          <w:szCs w:val="24"/>
          <w:u w:val="single"/>
        </w:rPr>
      </w:pPr>
    </w:p>
    <w:p w:rsidR="00BD1170" w:rsidRDefault="00BD1170">
      <w:pPr>
        <w:rPr>
          <w:b/>
          <w:sz w:val="24"/>
          <w:szCs w:val="24"/>
          <w:u w:val="single"/>
        </w:rPr>
      </w:pPr>
    </w:p>
    <w:p w:rsidR="00BD1170" w:rsidRDefault="00BD1170">
      <w:pPr>
        <w:rPr>
          <w:b/>
          <w:sz w:val="24"/>
          <w:szCs w:val="24"/>
          <w:u w:val="single"/>
        </w:rPr>
      </w:pPr>
    </w:p>
    <w:p w:rsidR="00BD1170" w:rsidRDefault="00BD1170">
      <w:pPr>
        <w:rPr>
          <w:b/>
          <w:sz w:val="24"/>
          <w:szCs w:val="24"/>
          <w:u w:val="single"/>
        </w:rPr>
      </w:pPr>
    </w:p>
    <w:p w:rsidR="00BD1170" w:rsidRDefault="00BD1170">
      <w:pPr>
        <w:rPr>
          <w:b/>
          <w:sz w:val="24"/>
          <w:szCs w:val="24"/>
          <w:u w:val="single"/>
        </w:rPr>
      </w:pPr>
    </w:p>
    <w:p w:rsidR="00BD1170" w:rsidRDefault="00BD1170">
      <w:pPr>
        <w:rPr>
          <w:b/>
          <w:sz w:val="24"/>
          <w:szCs w:val="24"/>
          <w:u w:val="single"/>
        </w:rPr>
      </w:pPr>
    </w:p>
    <w:p w:rsidR="00BD1170" w:rsidRDefault="00BD1170">
      <w:pPr>
        <w:rPr>
          <w:b/>
          <w:sz w:val="24"/>
          <w:szCs w:val="24"/>
          <w:u w:val="single"/>
        </w:rPr>
      </w:pPr>
    </w:p>
    <w:p w:rsidR="00BD1170" w:rsidRDefault="00BD1170">
      <w:pPr>
        <w:rPr>
          <w:b/>
          <w:sz w:val="24"/>
          <w:szCs w:val="24"/>
          <w:u w:val="single"/>
        </w:rPr>
      </w:pPr>
    </w:p>
    <w:p w:rsidR="00BD1170" w:rsidRDefault="00BD1170">
      <w:pPr>
        <w:rPr>
          <w:b/>
          <w:sz w:val="24"/>
          <w:szCs w:val="24"/>
          <w:u w:val="single"/>
        </w:rPr>
      </w:pPr>
    </w:p>
    <w:p w:rsidR="00BD1170" w:rsidRDefault="00BD1170">
      <w:pPr>
        <w:rPr>
          <w:b/>
          <w:sz w:val="24"/>
          <w:szCs w:val="24"/>
          <w:u w:val="single"/>
        </w:rPr>
      </w:pPr>
    </w:p>
    <w:p w:rsidR="00BD1170" w:rsidRDefault="00BD1170">
      <w:pPr>
        <w:rPr>
          <w:b/>
          <w:sz w:val="24"/>
          <w:szCs w:val="24"/>
          <w:u w:val="single"/>
        </w:rPr>
      </w:pPr>
    </w:p>
    <w:p w:rsidR="00BD1170" w:rsidRDefault="00BD1170">
      <w:pPr>
        <w:rPr>
          <w:b/>
          <w:sz w:val="24"/>
          <w:szCs w:val="24"/>
          <w:u w:val="single"/>
        </w:rPr>
      </w:pPr>
    </w:p>
    <w:p w:rsidR="00BD1170" w:rsidRDefault="00BD1170">
      <w:pPr>
        <w:rPr>
          <w:b/>
          <w:sz w:val="24"/>
          <w:szCs w:val="24"/>
          <w:u w:val="single"/>
        </w:rPr>
      </w:pPr>
    </w:p>
    <w:p w:rsidR="00BD1170" w:rsidRDefault="00BD1170">
      <w:pPr>
        <w:rPr>
          <w:b/>
          <w:sz w:val="24"/>
          <w:szCs w:val="24"/>
          <w:u w:val="single"/>
        </w:rPr>
      </w:pPr>
    </w:p>
    <w:p w:rsidR="001D0472" w:rsidRDefault="001D0472" w:rsidP="005F5350">
      <w:pPr>
        <w:spacing w:after="0" w:line="240" w:lineRule="auto"/>
        <w:rPr>
          <w:sz w:val="20"/>
          <w:szCs w:val="20"/>
        </w:rPr>
      </w:pPr>
    </w:p>
    <w:p w:rsidR="00194738" w:rsidRDefault="00194738" w:rsidP="005F5350">
      <w:pPr>
        <w:spacing w:after="0" w:line="240" w:lineRule="auto"/>
        <w:rPr>
          <w:sz w:val="20"/>
          <w:szCs w:val="20"/>
        </w:rPr>
      </w:pPr>
    </w:p>
    <w:p w:rsidR="000975AD" w:rsidRDefault="000975AD" w:rsidP="005F5350">
      <w:pPr>
        <w:spacing w:after="0" w:line="240" w:lineRule="auto"/>
        <w:rPr>
          <w:sz w:val="20"/>
          <w:szCs w:val="20"/>
        </w:rPr>
      </w:pPr>
    </w:p>
    <w:p w:rsidR="005F5350" w:rsidRPr="00F54456" w:rsidRDefault="00194738" w:rsidP="005F5350">
      <w:pPr>
        <w:spacing w:after="0" w:line="240" w:lineRule="auto"/>
        <w:rPr>
          <w:sz w:val="20"/>
          <w:szCs w:val="20"/>
        </w:rPr>
      </w:pPr>
      <w:r w:rsidRPr="00F54456">
        <w:rPr>
          <w:sz w:val="20"/>
          <w:szCs w:val="20"/>
        </w:rPr>
        <w:t xml:space="preserve">If you would like to continue to </w:t>
      </w:r>
      <w:r w:rsidR="00BD1170" w:rsidRPr="00F54456">
        <w:rPr>
          <w:sz w:val="20"/>
          <w:szCs w:val="20"/>
        </w:rPr>
        <w:t>access</w:t>
      </w:r>
      <w:r w:rsidR="005F5350" w:rsidRPr="00F54456">
        <w:rPr>
          <w:sz w:val="20"/>
          <w:szCs w:val="20"/>
        </w:rPr>
        <w:t xml:space="preserve"> the</w:t>
      </w:r>
      <w:r w:rsidR="00BD1170" w:rsidRPr="00F54456">
        <w:rPr>
          <w:sz w:val="20"/>
          <w:szCs w:val="20"/>
        </w:rPr>
        <w:t xml:space="preserve"> </w:t>
      </w:r>
      <w:r w:rsidR="005F5350" w:rsidRPr="00F54456">
        <w:rPr>
          <w:sz w:val="20"/>
          <w:szCs w:val="20"/>
        </w:rPr>
        <w:t>Literacy and Numeracy work</w:t>
      </w:r>
      <w:r w:rsidR="00BD1170" w:rsidRPr="00F54456">
        <w:rPr>
          <w:sz w:val="20"/>
          <w:szCs w:val="20"/>
        </w:rPr>
        <w:t xml:space="preserve"> </w:t>
      </w:r>
      <w:r w:rsidR="005F5350" w:rsidRPr="00F54456">
        <w:rPr>
          <w:sz w:val="20"/>
          <w:szCs w:val="20"/>
        </w:rPr>
        <w:t>you can do so using the links below, clicking on the relevant year group.</w:t>
      </w:r>
    </w:p>
    <w:p w:rsidR="00BD1170" w:rsidRPr="00F54456" w:rsidRDefault="005F5350" w:rsidP="005F5350">
      <w:pPr>
        <w:spacing w:after="0" w:line="240" w:lineRule="auto"/>
        <w:rPr>
          <w:sz w:val="20"/>
          <w:szCs w:val="20"/>
        </w:rPr>
      </w:pPr>
      <w:r w:rsidRPr="00F54456">
        <w:rPr>
          <w:sz w:val="20"/>
          <w:szCs w:val="20"/>
        </w:rPr>
        <w:t xml:space="preserve">Literacy - </w:t>
      </w:r>
      <w:hyperlink r:id="rId19" w:history="1">
        <w:r w:rsidR="00BA68D0" w:rsidRPr="00BB3DE6">
          <w:rPr>
            <w:rStyle w:val="Hyperlink"/>
            <w:sz w:val="20"/>
            <w:szCs w:val="20"/>
          </w:rPr>
          <w:t>https://www.hamilton-trust.org.uk/blog/learning-home-packs/</w:t>
        </w:r>
      </w:hyperlink>
      <w:r w:rsidR="00BA68D0">
        <w:rPr>
          <w:color w:val="0000FF"/>
          <w:sz w:val="20"/>
          <w:szCs w:val="20"/>
        </w:rPr>
        <w:t xml:space="preserve"> </w:t>
      </w:r>
      <w:r w:rsidR="00BA68D0" w:rsidRPr="00BA68D0">
        <w:rPr>
          <w:sz w:val="20"/>
          <w:szCs w:val="20"/>
        </w:rPr>
        <w:t>(Week 8)</w:t>
      </w:r>
    </w:p>
    <w:p w:rsidR="000D0D61" w:rsidRDefault="005F5350" w:rsidP="005F5350">
      <w:pPr>
        <w:spacing w:after="0" w:line="240" w:lineRule="auto"/>
        <w:rPr>
          <w:color w:val="0000FF"/>
          <w:sz w:val="20"/>
          <w:szCs w:val="20"/>
          <w:u w:val="single"/>
        </w:rPr>
      </w:pPr>
      <w:r w:rsidRPr="00F54456">
        <w:rPr>
          <w:sz w:val="20"/>
          <w:szCs w:val="20"/>
        </w:rPr>
        <w:t xml:space="preserve">Numeracy - </w:t>
      </w:r>
      <w:hyperlink r:id="rId20" w:history="1">
        <w:r w:rsidRPr="00F54456">
          <w:rPr>
            <w:color w:val="0000FF"/>
            <w:sz w:val="20"/>
            <w:szCs w:val="20"/>
            <w:u w:val="single"/>
          </w:rPr>
          <w:t>https://whiterosemath</w:t>
        </w:r>
        <w:bookmarkStart w:id="0" w:name="_GoBack"/>
        <w:bookmarkEnd w:id="0"/>
        <w:r w:rsidRPr="00F54456">
          <w:rPr>
            <w:color w:val="0000FF"/>
            <w:sz w:val="20"/>
            <w:szCs w:val="20"/>
            <w:u w:val="single"/>
          </w:rPr>
          <w:t>s</w:t>
        </w:r>
        <w:r w:rsidRPr="00F54456">
          <w:rPr>
            <w:color w:val="0000FF"/>
            <w:sz w:val="20"/>
            <w:szCs w:val="20"/>
            <w:u w:val="single"/>
          </w:rPr>
          <w:t>.com/homelearning/</w:t>
        </w:r>
      </w:hyperlink>
    </w:p>
    <w:p w:rsidR="005F5350" w:rsidRPr="00F54456" w:rsidRDefault="000D0D61" w:rsidP="005F5350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(The num</w:t>
      </w:r>
      <w:r w:rsidRPr="000D0D61">
        <w:rPr>
          <w:sz w:val="20"/>
          <w:szCs w:val="20"/>
        </w:rPr>
        <w:t>eracy worksheets are available from the school website home learning page)</w:t>
      </w:r>
    </w:p>
    <w:p w:rsidR="005F5350" w:rsidRPr="00F54456" w:rsidRDefault="005F5350" w:rsidP="005F5350">
      <w:pPr>
        <w:spacing w:after="0" w:line="240" w:lineRule="auto"/>
        <w:rPr>
          <w:sz w:val="20"/>
          <w:szCs w:val="20"/>
        </w:rPr>
      </w:pPr>
    </w:p>
    <w:p w:rsidR="005F5350" w:rsidRPr="00F54456" w:rsidRDefault="005F5350" w:rsidP="005F5350">
      <w:pPr>
        <w:spacing w:after="0" w:line="240" w:lineRule="auto"/>
        <w:rPr>
          <w:sz w:val="20"/>
          <w:szCs w:val="20"/>
        </w:rPr>
      </w:pPr>
      <w:r w:rsidRPr="00F54456">
        <w:rPr>
          <w:sz w:val="20"/>
          <w:szCs w:val="20"/>
        </w:rPr>
        <w:t xml:space="preserve">There are also lots of good activities on </w:t>
      </w:r>
      <w:hyperlink r:id="rId21" w:history="1">
        <w:r w:rsidRPr="00F54456">
          <w:rPr>
            <w:color w:val="0000FF"/>
            <w:sz w:val="20"/>
            <w:szCs w:val="20"/>
            <w:u w:val="single"/>
          </w:rPr>
          <w:t>https://www.bbc.co.uk/bitesize</w:t>
        </w:r>
      </w:hyperlink>
      <w:r w:rsidR="00194738" w:rsidRPr="00F54456">
        <w:rPr>
          <w:sz w:val="20"/>
          <w:szCs w:val="20"/>
        </w:rPr>
        <w:t xml:space="preserve"> </w:t>
      </w:r>
      <w:r w:rsidRPr="00F54456">
        <w:rPr>
          <w:sz w:val="20"/>
          <w:szCs w:val="20"/>
        </w:rPr>
        <w:t xml:space="preserve">and you can continue to practise </w:t>
      </w:r>
      <w:r w:rsidR="001D0472" w:rsidRPr="00F54456">
        <w:rPr>
          <w:sz w:val="20"/>
          <w:szCs w:val="20"/>
        </w:rPr>
        <w:t>your skills on TTRockstars and Read Theory</w:t>
      </w:r>
      <w:r w:rsidR="000D0D61">
        <w:rPr>
          <w:sz w:val="20"/>
          <w:szCs w:val="20"/>
        </w:rPr>
        <w:t>.</w:t>
      </w:r>
    </w:p>
    <w:sectPr w:rsidR="005F5350" w:rsidRPr="00F54456" w:rsidSect="00194738">
      <w:pgSz w:w="11906" w:h="16838"/>
      <w:pgMar w:top="720" w:right="720" w:bottom="720" w:left="720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060E" w:rsidRDefault="00A1060E" w:rsidP="00A86D67">
      <w:pPr>
        <w:spacing w:after="0" w:line="240" w:lineRule="auto"/>
      </w:pPr>
      <w:r>
        <w:separator/>
      </w:r>
    </w:p>
  </w:endnote>
  <w:endnote w:type="continuationSeparator" w:id="0">
    <w:p w:rsidR="00A1060E" w:rsidRDefault="00A1060E" w:rsidP="00A86D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060E" w:rsidRDefault="00A1060E" w:rsidP="00A86D67">
      <w:pPr>
        <w:spacing w:after="0" w:line="240" w:lineRule="auto"/>
      </w:pPr>
      <w:r>
        <w:separator/>
      </w:r>
    </w:p>
  </w:footnote>
  <w:footnote w:type="continuationSeparator" w:id="0">
    <w:p w:rsidR="00A1060E" w:rsidRDefault="00A1060E" w:rsidP="00A86D6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FA643C"/>
    <w:multiLevelType w:val="hybridMultilevel"/>
    <w:tmpl w:val="254E9850"/>
    <w:lvl w:ilvl="0" w:tplc="55AADBD6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D67"/>
    <w:rsid w:val="00065EEB"/>
    <w:rsid w:val="000975AD"/>
    <w:rsid w:val="000A5A64"/>
    <w:rsid w:val="000D0D61"/>
    <w:rsid w:val="000E33A3"/>
    <w:rsid w:val="00122E1B"/>
    <w:rsid w:val="00153EF8"/>
    <w:rsid w:val="00156BE0"/>
    <w:rsid w:val="00194738"/>
    <w:rsid w:val="001B6216"/>
    <w:rsid w:val="001D0472"/>
    <w:rsid w:val="001E7176"/>
    <w:rsid w:val="001F0DF0"/>
    <w:rsid w:val="002814A6"/>
    <w:rsid w:val="002B45F2"/>
    <w:rsid w:val="002F28CD"/>
    <w:rsid w:val="003318ED"/>
    <w:rsid w:val="00334C84"/>
    <w:rsid w:val="0034056B"/>
    <w:rsid w:val="003A580C"/>
    <w:rsid w:val="00404E55"/>
    <w:rsid w:val="00410930"/>
    <w:rsid w:val="0042416E"/>
    <w:rsid w:val="00424A4E"/>
    <w:rsid w:val="00426417"/>
    <w:rsid w:val="004C23EC"/>
    <w:rsid w:val="004F01C4"/>
    <w:rsid w:val="00507F59"/>
    <w:rsid w:val="00530782"/>
    <w:rsid w:val="00556AEC"/>
    <w:rsid w:val="005D5138"/>
    <w:rsid w:val="005F5350"/>
    <w:rsid w:val="00616DCF"/>
    <w:rsid w:val="006C6818"/>
    <w:rsid w:val="006E72F9"/>
    <w:rsid w:val="0075750F"/>
    <w:rsid w:val="00767EEF"/>
    <w:rsid w:val="007A5142"/>
    <w:rsid w:val="007C3C29"/>
    <w:rsid w:val="008274A5"/>
    <w:rsid w:val="00853F6D"/>
    <w:rsid w:val="00874585"/>
    <w:rsid w:val="0087553B"/>
    <w:rsid w:val="008905E2"/>
    <w:rsid w:val="008B3882"/>
    <w:rsid w:val="008E0BAC"/>
    <w:rsid w:val="00900CA0"/>
    <w:rsid w:val="00990FAD"/>
    <w:rsid w:val="00991E84"/>
    <w:rsid w:val="009B4FD0"/>
    <w:rsid w:val="009C063D"/>
    <w:rsid w:val="009C4E67"/>
    <w:rsid w:val="009E33FE"/>
    <w:rsid w:val="009F70B1"/>
    <w:rsid w:val="00A1060E"/>
    <w:rsid w:val="00A86D67"/>
    <w:rsid w:val="00AF04EC"/>
    <w:rsid w:val="00B06080"/>
    <w:rsid w:val="00B41412"/>
    <w:rsid w:val="00B92ACC"/>
    <w:rsid w:val="00B95FE6"/>
    <w:rsid w:val="00BA2C44"/>
    <w:rsid w:val="00BA68D0"/>
    <w:rsid w:val="00BD1170"/>
    <w:rsid w:val="00BD3C50"/>
    <w:rsid w:val="00BF6E34"/>
    <w:rsid w:val="00C611C3"/>
    <w:rsid w:val="00C64148"/>
    <w:rsid w:val="00C866A1"/>
    <w:rsid w:val="00C94355"/>
    <w:rsid w:val="00CA3471"/>
    <w:rsid w:val="00CF5AAA"/>
    <w:rsid w:val="00D111C9"/>
    <w:rsid w:val="00D7285F"/>
    <w:rsid w:val="00D84DEB"/>
    <w:rsid w:val="00DA4640"/>
    <w:rsid w:val="00DF7EDC"/>
    <w:rsid w:val="00E02C1C"/>
    <w:rsid w:val="00E1378A"/>
    <w:rsid w:val="00E21F2F"/>
    <w:rsid w:val="00E36210"/>
    <w:rsid w:val="00EA68CC"/>
    <w:rsid w:val="00EB2232"/>
    <w:rsid w:val="00ED23CC"/>
    <w:rsid w:val="00EE1C32"/>
    <w:rsid w:val="00EF0DFA"/>
    <w:rsid w:val="00F42AA5"/>
    <w:rsid w:val="00F54456"/>
    <w:rsid w:val="00F62FAE"/>
    <w:rsid w:val="00FD3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strokecolor="none [3212]"/>
    </o:shapedefaults>
    <o:shapelayout v:ext="edit">
      <o:idmap v:ext="edit" data="1"/>
    </o:shapelayout>
  </w:shapeDefaults>
  <w:decimalSymbol w:val="."/>
  <w:listSeparator w:val=","/>
  <w14:docId w14:val="3C1CBDB4"/>
  <w15:docId w15:val="{C4C25945-8832-402D-9D7E-ECF5B8B26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17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86D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86D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86D67"/>
  </w:style>
  <w:style w:type="paragraph" w:styleId="Footer">
    <w:name w:val="footer"/>
    <w:basedOn w:val="Normal"/>
    <w:link w:val="FooterChar"/>
    <w:uiPriority w:val="99"/>
    <w:unhideWhenUsed/>
    <w:rsid w:val="00A86D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86D67"/>
  </w:style>
  <w:style w:type="character" w:styleId="Hyperlink">
    <w:name w:val="Hyperlink"/>
    <w:basedOn w:val="DefaultParagraphFont"/>
    <w:uiPriority w:val="99"/>
    <w:unhideWhenUsed/>
    <w:rsid w:val="00EF0DFA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3621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264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6417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5D5138"/>
    <w:pPr>
      <w:spacing w:after="0" w:line="240" w:lineRule="auto"/>
    </w:pPr>
  </w:style>
  <w:style w:type="character" w:styleId="FollowedHyperlink">
    <w:name w:val="FollowedHyperlink"/>
    <w:basedOn w:val="DefaultParagraphFont"/>
    <w:uiPriority w:val="99"/>
    <w:semiHidden/>
    <w:unhideWhenUsed/>
    <w:rsid w:val="00BF6E34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CA34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fontstyle01">
    <w:name w:val="fontstyle01"/>
    <w:basedOn w:val="DefaultParagraphFont"/>
    <w:rsid w:val="00F62FAE"/>
    <w:rPr>
      <w:rFonts w:ascii="Calibri" w:hAnsi="Calibri" w:cs="Calibri" w:hint="default"/>
      <w:b w:val="0"/>
      <w:bCs w:val="0"/>
      <w:i w:val="0"/>
      <w:iCs w:val="0"/>
      <w:color w:val="000000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68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7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26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9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7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9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hG7QpXM170I" TargetMode="External"/><Relationship Id="rId13" Type="http://schemas.openxmlformats.org/officeDocument/2006/relationships/image" Target="media/image4.jpeg"/><Relationship Id="rId18" Type="http://schemas.openxmlformats.org/officeDocument/2006/relationships/image" Target="media/image6.emf"/><Relationship Id="rId3" Type="http://schemas.openxmlformats.org/officeDocument/2006/relationships/settings" Target="settings.xml"/><Relationship Id="rId21" Type="http://schemas.openxmlformats.org/officeDocument/2006/relationships/hyperlink" Target="https://www.bbc.co.uk/bitesize" TargetMode="External"/><Relationship Id="rId7" Type="http://schemas.openxmlformats.org/officeDocument/2006/relationships/image" Target="media/image1.jpeg"/><Relationship Id="rId12" Type="http://schemas.openxmlformats.org/officeDocument/2006/relationships/hyperlink" Target="https://schoolgardening.rhs.org.uk/Resources/Info-Sheet/Flower-structure-diagram" TargetMode="External"/><Relationship Id="rId17" Type="http://schemas.openxmlformats.org/officeDocument/2006/relationships/hyperlink" Target="https://d192th1lqal2xm.cloudfront.net/2020/04/KJT-Rainbow-Medal-Competition.pdf" TargetMode="External"/><Relationship Id="rId2" Type="http://schemas.openxmlformats.org/officeDocument/2006/relationships/styles" Target="styles.xml"/><Relationship Id="rId16" Type="http://schemas.openxmlformats.org/officeDocument/2006/relationships/image" Target="media/image5.jpeg"/><Relationship Id="rId20" Type="http://schemas.openxmlformats.org/officeDocument/2006/relationships/hyperlink" Target="https://whiterosemaths.com/homelearning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5" Type="http://schemas.openxmlformats.org/officeDocument/2006/relationships/footnotes" Target="footnotes.xml"/><Relationship Id="rId15" Type="http://schemas.openxmlformats.org/officeDocument/2006/relationships/hyperlink" Target="https://funetics.co.uk/for-schools/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2.jpeg"/><Relationship Id="rId19" Type="http://schemas.openxmlformats.org/officeDocument/2006/relationships/hyperlink" Target="https://www.hamilton-trust.org.uk/blog/learning-home-packs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cookit.e2bn.org/historycookbook/29-329-prehistoric-Food-facts.html" TargetMode="External"/><Relationship Id="rId14" Type="http://schemas.openxmlformats.org/officeDocument/2006/relationships/hyperlink" Target="https://www.bbc.co.uk/bitesize/topics/zs7s4wx/articles/z3tbgk7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458</Words>
  <Characters>2617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karenmorris</dc:creator>
  <cp:lastModifiedBy>teacher</cp:lastModifiedBy>
  <cp:revision>6</cp:revision>
  <cp:lastPrinted>2020-05-14T08:33:00Z</cp:lastPrinted>
  <dcterms:created xsi:type="dcterms:W3CDTF">2020-05-14T07:46:00Z</dcterms:created>
  <dcterms:modified xsi:type="dcterms:W3CDTF">2020-05-14T08:55:00Z</dcterms:modified>
</cp:coreProperties>
</file>