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695"/>
        <w:gridCol w:w="3705"/>
        <w:gridCol w:w="3499"/>
      </w:tblGrid>
      <w:tr w:rsidR="00DB25F2" w:rsidTr="00D61767">
        <w:tc>
          <w:tcPr>
            <w:tcW w:w="55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699" w:type="dxa"/>
            <w:shd w:val="clear" w:color="auto" w:fill="7030A0"/>
          </w:tcPr>
          <w:p w:rsidR="00A86D67" w:rsidRPr="00900CA0" w:rsidRDefault="00306B60" w:rsidP="00A86D67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English</w:t>
            </w:r>
          </w:p>
        </w:tc>
        <w:tc>
          <w:tcPr>
            <w:tcW w:w="370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493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DB25F2" w:rsidTr="00D61767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699" w:type="dxa"/>
          </w:tcPr>
          <w:p w:rsidR="00E36210" w:rsidRPr="00D84DEB" w:rsidRDefault="00E36210" w:rsidP="00A86D67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D62B7D">
              <w:rPr>
                <w:b/>
                <w:sz w:val="16"/>
                <w:szCs w:val="16"/>
                <w:u w:val="single"/>
              </w:rPr>
              <w:t>Comparing stories</w:t>
            </w:r>
          </w:p>
          <w:p w:rsidR="00E36210" w:rsidRDefault="00E36210" w:rsidP="00A86D67">
            <w:pPr>
              <w:rPr>
                <w:sz w:val="16"/>
                <w:szCs w:val="16"/>
              </w:rPr>
            </w:pPr>
          </w:p>
          <w:p w:rsidR="00306B60" w:rsidRPr="00306B60" w:rsidRDefault="00E36210" w:rsidP="00E36210"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="00306B60" w:rsidRPr="00306B60">
                <w:rPr>
                  <w:rStyle w:val="Hyperlink"/>
                  <w:sz w:val="16"/>
                </w:rPr>
                <w:t>https://www.hamilton-trust.org.uk/blog/lea</w:t>
              </w:r>
              <w:r w:rsidR="00306B60" w:rsidRPr="00306B60">
                <w:rPr>
                  <w:rStyle w:val="Hyperlink"/>
                  <w:sz w:val="16"/>
                </w:rPr>
                <w:t>r</w:t>
              </w:r>
              <w:r w:rsidR="00306B60" w:rsidRPr="00306B60">
                <w:rPr>
                  <w:rStyle w:val="Hyperlink"/>
                  <w:sz w:val="16"/>
                </w:rPr>
                <w:t>ning-home-packs/</w:t>
              </w:r>
            </w:hyperlink>
          </w:p>
          <w:p w:rsidR="00A86D67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D62B7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D62B7D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306B60" w:rsidRPr="00306B60" w:rsidRDefault="00306B60" w:rsidP="00306B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Children</w:t>
            </w:r>
            <w:r w:rsidR="00D62B7D">
              <w:rPr>
                <w:sz w:val="16"/>
                <w:szCs w:val="16"/>
              </w:rPr>
              <w:t xml:space="preserve"> read the story and listen to an alternative version. Complete the activities based on the stories.</w:t>
            </w: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</w:p>
        </w:tc>
        <w:tc>
          <w:tcPr>
            <w:tcW w:w="3707" w:type="dxa"/>
          </w:tcPr>
          <w:p w:rsidR="00A86D67" w:rsidRPr="00616DCF" w:rsidRDefault="00DB12DF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D62B7D">
              <w:rPr>
                <w:b/>
                <w:sz w:val="16"/>
                <w:szCs w:val="16"/>
                <w:u w:val="single"/>
              </w:rPr>
              <w:t>Making equal parts</w:t>
            </w:r>
            <w:r w:rsidR="00EF0DFA" w:rsidRPr="00616DCF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EF0DFA" w:rsidRPr="00EF0DFA" w:rsidRDefault="00EF0DFA" w:rsidP="00A86D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426417" w:rsidRDefault="00D62B7D" w:rsidP="00DC6998">
            <w:pPr>
              <w:rPr>
                <w:sz w:val="16"/>
                <w:szCs w:val="16"/>
              </w:rPr>
            </w:pPr>
            <w:hyperlink r:id="rId9" w:history="1">
              <w:r w:rsidRPr="00D62B7D">
                <w:rPr>
                  <w:rStyle w:val="Hyperlink"/>
                  <w:sz w:val="16"/>
                </w:rPr>
                <w:t>https://whiterosemaths.com/homelearning/year-2/</w:t>
              </w:r>
            </w:hyperlink>
            <w:r>
              <w:rPr>
                <w:sz w:val="16"/>
                <w:szCs w:val="16"/>
              </w:rPr>
              <w:t xml:space="preserve"> </w:t>
            </w:r>
            <w:r w:rsidR="00DC6998">
              <w:rPr>
                <w:sz w:val="16"/>
                <w:szCs w:val="16"/>
              </w:rPr>
              <w:t xml:space="preserve">Watch the video clip which goes through </w:t>
            </w:r>
            <w:r>
              <w:rPr>
                <w:sz w:val="16"/>
                <w:szCs w:val="16"/>
              </w:rPr>
              <w:t xml:space="preserve">making equal parts. </w:t>
            </w:r>
          </w:p>
          <w:p w:rsidR="00DC6998" w:rsidRDefault="00DC6998" w:rsidP="00DC6998">
            <w:pPr>
              <w:rPr>
                <w:sz w:val="16"/>
                <w:szCs w:val="16"/>
              </w:rPr>
            </w:pPr>
          </w:p>
          <w:p w:rsidR="00DC6998" w:rsidRDefault="00DC6998" w:rsidP="00DC69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</w:t>
            </w:r>
            <w:r w:rsidR="00633A81">
              <w:rPr>
                <w:sz w:val="16"/>
                <w:szCs w:val="16"/>
              </w:rPr>
              <w:t>Click ‘Get the Activity’  and c</w:t>
            </w:r>
            <w:r>
              <w:rPr>
                <w:sz w:val="16"/>
                <w:szCs w:val="16"/>
              </w:rPr>
              <w:t xml:space="preserve">omplete </w:t>
            </w:r>
            <w:r w:rsidR="00633A81">
              <w:rPr>
                <w:sz w:val="16"/>
                <w:szCs w:val="16"/>
              </w:rPr>
              <w:t xml:space="preserve">alongside the video </w:t>
            </w:r>
          </w:p>
          <w:p w:rsidR="00DB12DF" w:rsidRDefault="00DB12DF" w:rsidP="00DB12DF">
            <w:pPr>
              <w:rPr>
                <w:sz w:val="16"/>
                <w:szCs w:val="16"/>
              </w:rPr>
            </w:pPr>
          </w:p>
          <w:p w:rsidR="00156BE0" w:rsidRPr="00D61767" w:rsidRDefault="00156BE0" w:rsidP="00156BE0">
            <w:pPr>
              <w:rPr>
                <w:b/>
                <w:sz w:val="16"/>
                <w:szCs w:val="12"/>
                <w:u w:val="single"/>
              </w:rPr>
            </w:pPr>
            <w:r w:rsidRPr="00D61767">
              <w:rPr>
                <w:b/>
                <w:sz w:val="16"/>
                <w:szCs w:val="12"/>
                <w:u w:val="single"/>
              </w:rPr>
              <w:t>Maths Mastery :</w:t>
            </w:r>
          </w:p>
          <w:p w:rsidR="00156BE0" w:rsidRPr="00156BE0" w:rsidRDefault="00633A81" w:rsidP="00DC6998">
            <w:pPr>
              <w:rPr>
                <w:sz w:val="12"/>
                <w:szCs w:val="12"/>
              </w:rPr>
            </w:pPr>
            <w:hyperlink r:id="rId10" w:history="1">
              <w:r w:rsidRPr="00633A81">
                <w:rPr>
                  <w:rStyle w:val="Hyperlink"/>
                  <w:sz w:val="16"/>
                </w:rPr>
                <w:t>https://www.twinkl.co.uk/resource/year-2-diving-into-mastery-make-equal-parts-activity-cards-t-m-31025</w:t>
              </w:r>
            </w:hyperlink>
          </w:p>
        </w:tc>
        <w:tc>
          <w:tcPr>
            <w:tcW w:w="3493" w:type="dxa"/>
          </w:tcPr>
          <w:p w:rsidR="00EF0DFA" w:rsidRPr="00991E84" w:rsidRDefault="00DB12DF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Feathered Friends</w:t>
            </w:r>
            <w:r w:rsidR="006C6818">
              <w:rPr>
                <w:b/>
                <w:sz w:val="16"/>
                <w:szCs w:val="16"/>
                <w:u w:val="single"/>
              </w:rPr>
              <w:t xml:space="preserve"> Topic Lesson 1</w:t>
            </w:r>
            <w:r w:rsidR="00930936">
              <w:rPr>
                <w:b/>
                <w:sz w:val="16"/>
                <w:szCs w:val="16"/>
                <w:u w:val="single"/>
              </w:rPr>
              <w:t>: Birds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6C6818" w:rsidRDefault="006C6818" w:rsidP="00A86D67">
            <w:pPr>
              <w:rPr>
                <w:sz w:val="16"/>
                <w:szCs w:val="16"/>
              </w:rPr>
            </w:pPr>
            <w:r w:rsidRPr="006C6818">
              <w:rPr>
                <w:sz w:val="16"/>
                <w:szCs w:val="16"/>
              </w:rPr>
              <w:t>Use a sear</w:t>
            </w:r>
            <w:r w:rsidR="00DB12DF">
              <w:rPr>
                <w:sz w:val="16"/>
                <w:szCs w:val="16"/>
              </w:rPr>
              <w:t xml:space="preserve">ch engine or books to research some common garden birds. Look at the features of a bird – what makes them unique? </w:t>
            </w:r>
          </w:p>
          <w:p w:rsidR="006C6818" w:rsidRDefault="00D61767" w:rsidP="00D61767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70101" cy="361950"/>
                  <wp:effectExtent l="0" t="0" r="0" b="0"/>
                  <wp:docPr id="10" name="Picture 10" descr="C:\Users\kima\AppData\Local\Microsoft\Windows\INetCache\Content.MSO\38F3ED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ima\AppData\Local\Microsoft\Windows\INetCache\Content.MSO\38F3ED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3" cy="3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063D" w:rsidRDefault="00DB12DF" w:rsidP="009C06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Activities:</w:t>
            </w:r>
          </w:p>
          <w:p w:rsidR="00DB12DF" w:rsidRDefault="00DB12DF" w:rsidP="009C06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Bird watching in your garden – Use the bird</w:t>
            </w:r>
            <w:r w:rsidR="00E96358">
              <w:rPr>
                <w:sz w:val="16"/>
                <w:szCs w:val="16"/>
              </w:rPr>
              <w:t xml:space="preserve"> sighting checklist in the resource folder to tally up.</w:t>
            </w:r>
          </w:p>
          <w:p w:rsidR="00E96358" w:rsidRDefault="00E96358" w:rsidP="009C06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an observational drawing of a bird you’ve seen. Can you label its features?</w:t>
            </w:r>
          </w:p>
          <w:p w:rsidR="00D84DEB" w:rsidRPr="009C063D" w:rsidRDefault="00D84DEB" w:rsidP="009C063D">
            <w:pPr>
              <w:rPr>
                <w:sz w:val="16"/>
                <w:szCs w:val="16"/>
              </w:rPr>
            </w:pPr>
          </w:p>
        </w:tc>
      </w:tr>
      <w:tr w:rsidR="00DB25F2" w:rsidTr="00D61767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699" w:type="dxa"/>
          </w:tcPr>
          <w:p w:rsidR="00E36210" w:rsidRPr="00D84DEB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D62B7D">
              <w:rPr>
                <w:b/>
                <w:sz w:val="16"/>
                <w:szCs w:val="16"/>
                <w:u w:val="single"/>
              </w:rPr>
              <w:t>Noun Phrases</w:t>
            </w:r>
            <w:r w:rsidRPr="00D84DEB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D62B7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D62B7D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D62B7D" w:rsidP="00D62B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or listen to the dragon poem. Complete the activities using noun phrases. </w:t>
            </w:r>
            <w:r w:rsidR="00E96358">
              <w:rPr>
                <w:sz w:val="16"/>
                <w:szCs w:val="16"/>
              </w:rPr>
              <w:t xml:space="preserve"> </w:t>
            </w:r>
          </w:p>
        </w:tc>
        <w:tc>
          <w:tcPr>
            <w:tcW w:w="3707" w:type="dxa"/>
          </w:tcPr>
          <w:p w:rsidR="00EF0DFA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633A81">
              <w:rPr>
                <w:b/>
                <w:sz w:val="16"/>
                <w:szCs w:val="16"/>
                <w:u w:val="single"/>
              </w:rPr>
              <w:t>Recognise a half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C6998" w:rsidRPr="00DC6998" w:rsidRDefault="00633A81" w:rsidP="00DC6998">
            <w:pPr>
              <w:rPr>
                <w:sz w:val="10"/>
                <w:szCs w:val="16"/>
              </w:rPr>
            </w:pPr>
            <w:hyperlink r:id="rId13" w:history="1">
              <w:r w:rsidRPr="00A47D03">
                <w:rPr>
                  <w:rStyle w:val="Hyperlink"/>
                  <w:sz w:val="16"/>
                </w:rPr>
                <w:t>https://whiterosemaths.com/homelearning/year-2/</w:t>
              </w:r>
            </w:hyperlink>
          </w:p>
          <w:p w:rsidR="00EF0DFA" w:rsidRDefault="00EF0DFA" w:rsidP="00EF0DFA">
            <w:r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2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</w:t>
            </w:r>
            <w:r w:rsidR="00633A81">
              <w:rPr>
                <w:sz w:val="16"/>
                <w:szCs w:val="16"/>
              </w:rPr>
              <w:t>plains the mathematical concept</w:t>
            </w:r>
            <w:r w:rsidRPr="00EF0DFA">
              <w:rPr>
                <w:sz w:val="16"/>
                <w:szCs w:val="16"/>
              </w:rPr>
              <w:t xml:space="preserve"> and follow the link to ‘Get the Activity’. The children can then complete the activity and check their answers.</w:t>
            </w:r>
          </w:p>
          <w:p w:rsidR="00A86D67" w:rsidRDefault="00A86D67" w:rsidP="00DC6998">
            <w:pPr>
              <w:rPr>
                <w:noProof/>
                <w:sz w:val="16"/>
                <w:szCs w:val="16"/>
                <w:lang w:eastAsia="en-GB"/>
              </w:rPr>
            </w:pPr>
          </w:p>
          <w:p w:rsidR="00DC6998" w:rsidRDefault="00DC6998" w:rsidP="00DC6998">
            <w:pPr>
              <w:rPr>
                <w:b/>
                <w:noProof/>
                <w:sz w:val="16"/>
                <w:szCs w:val="16"/>
                <w:u w:val="single"/>
                <w:lang w:eastAsia="en-GB"/>
              </w:rPr>
            </w:pPr>
            <w:r>
              <w:rPr>
                <w:b/>
                <w:noProof/>
                <w:sz w:val="16"/>
                <w:szCs w:val="16"/>
                <w:u w:val="single"/>
                <w:lang w:eastAsia="en-GB"/>
              </w:rPr>
              <w:t>Maths mastery:</w:t>
            </w:r>
          </w:p>
          <w:p w:rsidR="00DC6998" w:rsidRPr="00DC6998" w:rsidRDefault="00633A81" w:rsidP="00DC6998">
            <w:pPr>
              <w:rPr>
                <w:b/>
                <w:sz w:val="16"/>
                <w:szCs w:val="16"/>
                <w:u w:val="single"/>
              </w:rPr>
            </w:pPr>
            <w:hyperlink r:id="rId14" w:history="1">
              <w:r w:rsidRPr="00633A81">
                <w:rPr>
                  <w:rStyle w:val="Hyperlink"/>
                  <w:sz w:val="16"/>
                </w:rPr>
                <w:t>https://www.twinkl.co.uk/resource/year-2-diving-into-mastery-recognise-a-half-t-m-31088</w:t>
              </w:r>
            </w:hyperlink>
          </w:p>
        </w:tc>
        <w:tc>
          <w:tcPr>
            <w:tcW w:w="3493" w:type="dxa"/>
          </w:tcPr>
          <w:p w:rsidR="009C063D" w:rsidRPr="00991E84" w:rsidRDefault="00930936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Featured Friends Topic Lesson 2: Habitats</w:t>
            </w:r>
          </w:p>
          <w:p w:rsidR="009C063D" w:rsidRDefault="009C063D" w:rsidP="009C063D">
            <w:pPr>
              <w:rPr>
                <w:sz w:val="16"/>
                <w:szCs w:val="16"/>
              </w:rPr>
            </w:pPr>
          </w:p>
          <w:p w:rsidR="00A86D67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Use a search engine, books</w:t>
            </w:r>
            <w:r w:rsidR="00930936">
              <w:rPr>
                <w:rFonts w:ascii="Calibri" w:hAnsi="Calibri"/>
                <w:sz w:val="16"/>
                <w:szCs w:val="16"/>
              </w:rPr>
              <w:t xml:space="preserve"> or the PowerPoint in the resources folder to find out about the different habitats animals live. </w:t>
            </w: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Where do birds live? </w:t>
            </w: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</w:p>
          <w:p w:rsidR="00E4441D" w:rsidRDefault="00E4441D" w:rsidP="009C063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Activities: </w:t>
            </w:r>
          </w:p>
          <w:p w:rsidR="00E4441D" w:rsidRPr="00D84DEB" w:rsidRDefault="00E4441D" w:rsidP="009C063D">
            <w:pPr>
              <w:rPr>
                <w:sz w:val="12"/>
                <w:szCs w:val="12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In your garden or outside space, look for different habitats. Eg, under stones, brick walls, hedges etc. What animals or insects can you find? </w:t>
            </w:r>
          </w:p>
        </w:tc>
      </w:tr>
      <w:tr w:rsidR="00DB25F2" w:rsidTr="00D61767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699" w:type="dxa"/>
          </w:tcPr>
          <w:p w:rsidR="00E36210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D62B7D">
              <w:rPr>
                <w:b/>
                <w:sz w:val="16"/>
                <w:szCs w:val="16"/>
                <w:u w:val="single"/>
              </w:rPr>
              <w:t>Diary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D62B7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D62B7D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3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E36210" w:rsidP="00D62B7D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</w:t>
            </w:r>
            <w:r w:rsidR="00D62B7D">
              <w:rPr>
                <w:sz w:val="16"/>
                <w:szCs w:val="16"/>
              </w:rPr>
              <w:t xml:space="preserve">read the Cat’s Journey. Complete the diary activities following this. </w:t>
            </w:r>
            <w:r w:rsidR="00E96358">
              <w:rPr>
                <w:sz w:val="16"/>
                <w:szCs w:val="16"/>
              </w:rPr>
              <w:t xml:space="preserve"> </w:t>
            </w:r>
          </w:p>
        </w:tc>
        <w:tc>
          <w:tcPr>
            <w:tcW w:w="3707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 w:rsidR="00633A81">
              <w:rPr>
                <w:b/>
                <w:sz w:val="16"/>
                <w:szCs w:val="16"/>
                <w:u w:val="single"/>
              </w:rPr>
              <w:t>Find a half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61767" w:rsidRPr="00DC6998" w:rsidRDefault="00633A81" w:rsidP="00D61767">
            <w:pPr>
              <w:rPr>
                <w:sz w:val="10"/>
                <w:szCs w:val="16"/>
              </w:rPr>
            </w:pPr>
            <w:hyperlink r:id="rId16" w:history="1">
              <w:r w:rsidRPr="00A47D03">
                <w:rPr>
                  <w:rStyle w:val="Hyperlink"/>
                  <w:sz w:val="16"/>
                </w:rPr>
                <w:t>https://whiterosemaths.com/homelearning/year-2/</w:t>
              </w:r>
            </w:hyperlink>
          </w:p>
          <w:p w:rsidR="00EF0DFA" w:rsidRDefault="00EF0DFA" w:rsidP="00EF0DFA"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3</w:t>
            </w:r>
          </w:p>
          <w:p w:rsidR="00D61767" w:rsidRDefault="00EF0DFA" w:rsidP="00D617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D61767" w:rsidRDefault="00D61767" w:rsidP="00D61767">
            <w:pPr>
              <w:rPr>
                <w:sz w:val="16"/>
                <w:szCs w:val="16"/>
              </w:rPr>
            </w:pPr>
          </w:p>
          <w:p w:rsidR="00D617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Maths Mastery:</w:t>
            </w:r>
          </w:p>
          <w:p w:rsidR="00A86D67" w:rsidRPr="00D61767" w:rsidRDefault="00633A81" w:rsidP="00D61767">
            <w:pPr>
              <w:rPr>
                <w:b/>
                <w:sz w:val="16"/>
                <w:szCs w:val="16"/>
                <w:u w:val="single"/>
              </w:rPr>
            </w:pPr>
            <w:hyperlink r:id="rId17" w:history="1">
              <w:r w:rsidRPr="00633A81">
                <w:rPr>
                  <w:rStyle w:val="Hyperlink"/>
                  <w:sz w:val="16"/>
                </w:rPr>
                <w:t>https://www.twinkl.co.uk/resource/year-2-diving-into-mastery-find-a-half-t-m-31118</w:t>
              </w:r>
            </w:hyperlink>
          </w:p>
        </w:tc>
        <w:tc>
          <w:tcPr>
            <w:tcW w:w="3493" w:type="dxa"/>
          </w:tcPr>
          <w:p w:rsidR="009C063D" w:rsidRDefault="00E4441D" w:rsidP="009C063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History</w:t>
            </w:r>
          </w:p>
          <w:p w:rsidR="00E4441D" w:rsidRPr="00E4441D" w:rsidRDefault="00E4441D" w:rsidP="009C063D">
            <w:pPr>
              <w:rPr>
                <w:sz w:val="16"/>
                <w:szCs w:val="16"/>
              </w:rPr>
            </w:pPr>
          </w:p>
          <w:p w:rsidR="00E4441D" w:rsidRDefault="00E4441D" w:rsidP="00E4441D">
            <w:r>
              <w:rPr>
                <w:rFonts w:ascii="Calibri" w:hAnsi="Calibri"/>
                <w:sz w:val="16"/>
                <w:szCs w:val="16"/>
              </w:rPr>
              <w:t xml:space="preserve">Click this link </w:t>
            </w:r>
            <w:hyperlink r:id="rId18" w:history="1">
              <w:r w:rsidRPr="00E4441D">
                <w:rPr>
                  <w:rStyle w:val="Hyperlink"/>
                  <w:sz w:val="16"/>
                </w:rPr>
                <w:t>https://www.youtube.com/watch?v=fZyZxDWjkZ0</w:t>
              </w:r>
            </w:hyperlink>
          </w:p>
          <w:p w:rsidR="00A86D67" w:rsidRDefault="00E4441D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to watch a video clip about the Wright Brothers.</w:t>
            </w:r>
          </w:p>
          <w:p w:rsidR="00E4441D" w:rsidRDefault="00DB25F2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Look through the powerpoint in the resources folder to learn more about them. </w:t>
            </w:r>
          </w:p>
          <w:p w:rsidR="00DB25F2" w:rsidRDefault="00DB25F2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Look at pictures of aeroplanes now and then. Talk about how they have changed.</w:t>
            </w:r>
          </w:p>
          <w:p w:rsidR="00DB25F2" w:rsidRDefault="00DB25F2" w:rsidP="00E4441D">
            <w:pPr>
              <w:rPr>
                <w:rFonts w:ascii="Calibri" w:hAnsi="Calibri"/>
                <w:sz w:val="16"/>
                <w:szCs w:val="16"/>
              </w:rPr>
            </w:pPr>
          </w:p>
          <w:p w:rsidR="00E4441D" w:rsidRDefault="00E4441D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Design a poster </w:t>
            </w:r>
            <w:r w:rsidR="00DB25F2">
              <w:rPr>
                <w:rFonts w:ascii="Calibri" w:hAnsi="Calibri"/>
                <w:sz w:val="16"/>
                <w:szCs w:val="16"/>
              </w:rPr>
              <w:t xml:space="preserve">or fact sheet </w:t>
            </w:r>
            <w:r>
              <w:rPr>
                <w:rFonts w:ascii="Calibri" w:hAnsi="Calibri"/>
                <w:sz w:val="16"/>
                <w:szCs w:val="16"/>
              </w:rPr>
              <w:t>about the Wright Brothers:</w:t>
            </w:r>
          </w:p>
          <w:p w:rsidR="00E4441D" w:rsidRPr="00633A81" w:rsidRDefault="00E4441D" w:rsidP="00E4441D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What did they design that significantly changed the world?</w:t>
            </w:r>
          </w:p>
        </w:tc>
      </w:tr>
      <w:tr w:rsidR="00DB25F2" w:rsidTr="00D61767">
        <w:trPr>
          <w:cantSplit/>
          <w:trHeight w:val="2875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699" w:type="dxa"/>
          </w:tcPr>
          <w:p w:rsidR="00A86D67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>Lesson 4 - Poetry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D62B7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D62B7D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4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>the poems and complete the activities.</w:t>
            </w:r>
          </w:p>
          <w:p w:rsidR="00991E84" w:rsidRPr="00EF0DFA" w:rsidRDefault="00991E84" w:rsidP="00E36210">
            <w:pPr>
              <w:rPr>
                <w:sz w:val="16"/>
                <w:szCs w:val="16"/>
              </w:rPr>
            </w:pPr>
          </w:p>
        </w:tc>
        <w:tc>
          <w:tcPr>
            <w:tcW w:w="3707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 w:rsidR="00633A81">
              <w:rPr>
                <w:b/>
                <w:sz w:val="16"/>
                <w:szCs w:val="16"/>
                <w:u w:val="single"/>
              </w:rPr>
              <w:t>Recognise a quarter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633A81" w:rsidP="00EF0DFA">
            <w:hyperlink r:id="rId20" w:history="1">
              <w:r w:rsidRPr="00A47D03">
                <w:rPr>
                  <w:rStyle w:val="Hyperlink"/>
                  <w:sz w:val="16"/>
                  <w:szCs w:val="16"/>
                </w:rPr>
                <w:t>https://whiterosemaths.com/homelearning/year-2/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616DCF">
              <w:rPr>
                <w:b/>
                <w:sz w:val="16"/>
                <w:szCs w:val="16"/>
              </w:rPr>
              <w:t>Lesson 4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991E84" w:rsidRDefault="00991E84" w:rsidP="00426417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  <w:p w:rsidR="00A86D67" w:rsidRDefault="00D61767" w:rsidP="00D617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Maths Mastery:</w:t>
            </w:r>
          </w:p>
          <w:p w:rsidR="00D61767" w:rsidRPr="00D61767" w:rsidRDefault="00633A81" w:rsidP="00633A81">
            <w:pPr>
              <w:rPr>
                <w:b/>
                <w:sz w:val="16"/>
                <w:szCs w:val="16"/>
                <w:u w:val="single"/>
              </w:rPr>
            </w:pPr>
            <w:hyperlink r:id="rId21" w:history="1">
              <w:r w:rsidRPr="00633A81">
                <w:rPr>
                  <w:rStyle w:val="Hyperlink"/>
                  <w:sz w:val="16"/>
                </w:rPr>
                <w:t>https://www.twinkl.co.uk/resource/year-2-diving-into-mastery-recognise-a-quarter-activity-cards-step-4-t-m-31087</w:t>
              </w:r>
            </w:hyperlink>
          </w:p>
        </w:tc>
        <w:tc>
          <w:tcPr>
            <w:tcW w:w="3493" w:type="dxa"/>
          </w:tcPr>
          <w:p w:rsidR="00D84DEB" w:rsidRDefault="00DB25F2" w:rsidP="00D84DE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Art</w:t>
            </w:r>
            <w:r w:rsidR="00D84DEB" w:rsidRPr="00156BE0">
              <w:rPr>
                <w:b/>
                <w:sz w:val="16"/>
                <w:szCs w:val="16"/>
                <w:u w:val="single"/>
              </w:rPr>
              <w:t xml:space="preserve">– </w:t>
            </w:r>
            <w:r>
              <w:rPr>
                <w:b/>
                <w:sz w:val="16"/>
                <w:szCs w:val="16"/>
                <w:u w:val="single"/>
              </w:rPr>
              <w:t>Andy Goldsworthy</w:t>
            </w:r>
          </w:p>
          <w:p w:rsidR="00DB25F2" w:rsidRPr="00156BE0" w:rsidRDefault="00DB25F2" w:rsidP="00D84DEB">
            <w:pPr>
              <w:rPr>
                <w:b/>
                <w:sz w:val="16"/>
                <w:szCs w:val="16"/>
                <w:u w:val="single"/>
              </w:rPr>
            </w:pPr>
          </w:p>
          <w:p w:rsidR="00DB25F2" w:rsidRDefault="00DB25F2" w:rsidP="00DB25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Andy Goldsworthy is an artist who uses the natural world to create sculptures. Google image some of his work and take inspiration.</w:t>
            </w:r>
          </w:p>
          <w:p w:rsidR="00DB25F2" w:rsidRDefault="00DB25F2" w:rsidP="00DB25F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A86D67" w:rsidRDefault="00DB25F2" w:rsidP="00DB25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build a natural sculpture? If you can’t get outside, can you build a sculpture from materials found inside?</w:t>
            </w:r>
          </w:p>
          <w:p w:rsidR="00DB25F2" w:rsidRPr="00EF0DFA" w:rsidRDefault="00DB25F2" w:rsidP="00DB25F2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41045" cy="494184"/>
                  <wp:effectExtent l="0" t="0" r="1905" b="1270"/>
                  <wp:docPr id="11" name="Picture 11" descr="Natural sculptures by Andy Goldsworthy | USA Ar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atural sculptures by Andy Goldsworthy | USA Ar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794" cy="496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5F2" w:rsidTr="00D61767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699" w:type="dxa"/>
          </w:tcPr>
          <w:p w:rsidR="00E36210" w:rsidRPr="00991E84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D62B7D">
              <w:rPr>
                <w:b/>
                <w:sz w:val="16"/>
                <w:szCs w:val="16"/>
                <w:u w:val="single"/>
              </w:rPr>
              <w:t>Poems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D62B7D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English Week 1</w:t>
            </w:r>
          </w:p>
          <w:p w:rsidR="00E36210" w:rsidRDefault="00D62B7D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</w:t>
            </w:r>
            <w:r w:rsidR="00E36210">
              <w:rPr>
                <w:sz w:val="16"/>
                <w:szCs w:val="16"/>
              </w:rPr>
              <w:t xml:space="preserve"> </w:t>
            </w:r>
            <w:r w:rsidR="00E36210" w:rsidRPr="00E36210">
              <w:rPr>
                <w:b/>
                <w:sz w:val="16"/>
                <w:szCs w:val="16"/>
              </w:rPr>
              <w:t xml:space="preserve">Day </w:t>
            </w:r>
            <w:r w:rsidR="00E36210">
              <w:rPr>
                <w:b/>
                <w:sz w:val="16"/>
                <w:szCs w:val="16"/>
              </w:rPr>
              <w:t>5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 xml:space="preserve">the </w:t>
            </w:r>
            <w:r w:rsidR="00D62B7D">
              <w:rPr>
                <w:sz w:val="16"/>
                <w:szCs w:val="16"/>
              </w:rPr>
              <w:t xml:space="preserve">poem and complete the comprehension activities. </w:t>
            </w:r>
          </w:p>
          <w:p w:rsidR="00A86D67" w:rsidRPr="00E36210" w:rsidRDefault="00A86D67" w:rsidP="00E36210">
            <w:pPr>
              <w:rPr>
                <w:sz w:val="16"/>
                <w:szCs w:val="16"/>
              </w:rPr>
            </w:pPr>
          </w:p>
        </w:tc>
        <w:tc>
          <w:tcPr>
            <w:tcW w:w="3707" w:type="dxa"/>
          </w:tcPr>
          <w:p w:rsidR="00EF0DFA" w:rsidRPr="00616DCF" w:rsidRDefault="00EF0DFA" w:rsidP="00EF0DF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 w:rsidR="00633A81">
              <w:rPr>
                <w:b/>
                <w:sz w:val="16"/>
                <w:szCs w:val="16"/>
                <w:u w:val="single"/>
              </w:rPr>
              <w:t>Find a quarter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633A81" w:rsidP="00EF0DFA">
            <w:hyperlink r:id="rId24" w:history="1">
              <w:r w:rsidRPr="00A47D03">
                <w:rPr>
                  <w:rStyle w:val="Hyperlink"/>
                  <w:sz w:val="16"/>
                  <w:szCs w:val="16"/>
                </w:rPr>
                <w:t>https://whiterosemaths.com/homelearning/year-2/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EF0DFA" w:rsidRPr="00EF0DFA">
              <w:rPr>
                <w:b/>
                <w:sz w:val="16"/>
                <w:szCs w:val="16"/>
              </w:rPr>
              <w:t xml:space="preserve">Lesson </w:t>
            </w:r>
            <w:r w:rsidR="00616DCF">
              <w:rPr>
                <w:b/>
                <w:sz w:val="16"/>
                <w:szCs w:val="16"/>
              </w:rPr>
              <w:t>5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D61767" w:rsidRDefault="00D61767" w:rsidP="00D61767">
            <w:pPr>
              <w:rPr>
                <w:noProof/>
                <w:sz w:val="16"/>
                <w:szCs w:val="16"/>
                <w:lang w:eastAsia="en-GB"/>
              </w:rPr>
            </w:pPr>
          </w:p>
          <w:p w:rsidR="00D61767" w:rsidRDefault="00D61767" w:rsidP="00D61767">
            <w:pPr>
              <w:rPr>
                <w:b/>
                <w:noProof/>
                <w:sz w:val="16"/>
                <w:szCs w:val="16"/>
                <w:u w:val="single"/>
                <w:lang w:eastAsia="en-GB"/>
              </w:rPr>
            </w:pPr>
            <w:r>
              <w:rPr>
                <w:b/>
                <w:noProof/>
                <w:sz w:val="16"/>
                <w:szCs w:val="16"/>
                <w:u w:val="single"/>
                <w:lang w:eastAsia="en-GB"/>
              </w:rPr>
              <w:t>Maths Mastery:</w:t>
            </w:r>
          </w:p>
          <w:p w:rsidR="00D61767" w:rsidRPr="00D61767" w:rsidRDefault="00633A81" w:rsidP="00D61767">
            <w:pPr>
              <w:rPr>
                <w:b/>
                <w:sz w:val="16"/>
                <w:szCs w:val="16"/>
                <w:u w:val="single"/>
              </w:rPr>
            </w:pPr>
            <w:hyperlink r:id="rId25" w:history="1">
              <w:r w:rsidRPr="00633A81">
                <w:rPr>
                  <w:rStyle w:val="Hyperlink"/>
                  <w:sz w:val="16"/>
                </w:rPr>
                <w:t>https://www.twinkl.co.uk/resource/year-2-diving-into-mastery-find-a-quarter-activity-cards-t-m-31221</w:t>
              </w:r>
            </w:hyperlink>
          </w:p>
        </w:tc>
        <w:tc>
          <w:tcPr>
            <w:tcW w:w="3493" w:type="dxa"/>
          </w:tcPr>
          <w:p w:rsidR="00A86D67" w:rsidRDefault="009C063D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Creative Learning </w:t>
            </w:r>
            <w:r w:rsidR="008B3882" w:rsidRPr="008B3882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BD3C50" w:rsidRPr="008B3882" w:rsidRDefault="00BD3C50" w:rsidP="00A86D67">
            <w:pPr>
              <w:rPr>
                <w:b/>
                <w:sz w:val="16"/>
                <w:szCs w:val="16"/>
                <w:u w:val="single"/>
              </w:rPr>
            </w:pPr>
          </w:p>
          <w:p w:rsidR="00BF6E34" w:rsidRDefault="00BF6E34" w:rsidP="008B3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 are all living through an event that will be remembered for years to come in history! </w:t>
            </w:r>
          </w:p>
          <w:p w:rsidR="00BF6E34" w:rsidRDefault="00BF6E34" w:rsidP="008B3882">
            <w:pPr>
              <w:rPr>
                <w:sz w:val="16"/>
                <w:szCs w:val="16"/>
              </w:rPr>
            </w:pPr>
          </w:p>
          <w:p w:rsidR="008B3882" w:rsidRDefault="00BF6E34" w:rsidP="008B38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link below to </w:t>
            </w:r>
            <w:r w:rsidR="00BD3C50">
              <w:rPr>
                <w:sz w:val="16"/>
                <w:szCs w:val="16"/>
              </w:rPr>
              <w:t xml:space="preserve">complete the </w:t>
            </w:r>
            <w:r w:rsidR="00DF7EDC" w:rsidRPr="000A5A64">
              <w:rPr>
                <w:b/>
                <w:sz w:val="16"/>
                <w:szCs w:val="16"/>
              </w:rPr>
              <w:t>‘</w:t>
            </w:r>
            <w:r w:rsidR="00BD3C50" w:rsidRPr="000A5A64">
              <w:rPr>
                <w:b/>
                <w:sz w:val="16"/>
                <w:szCs w:val="16"/>
              </w:rPr>
              <w:t>2020 Covid-19 Time Capsule</w:t>
            </w:r>
            <w:r w:rsidR="00DF7EDC" w:rsidRPr="000A5A64">
              <w:rPr>
                <w:b/>
                <w:sz w:val="16"/>
                <w:szCs w:val="16"/>
              </w:rPr>
              <w:t>’</w:t>
            </w:r>
            <w:r w:rsidR="00BD3C50">
              <w:rPr>
                <w:sz w:val="16"/>
                <w:szCs w:val="16"/>
              </w:rPr>
              <w:t xml:space="preserve"> activities</w:t>
            </w:r>
            <w:r w:rsidR="00DF7EDC">
              <w:rPr>
                <w:sz w:val="16"/>
                <w:szCs w:val="16"/>
              </w:rPr>
              <w:t>.</w:t>
            </w:r>
          </w:p>
          <w:p w:rsidR="00BF6E34" w:rsidRDefault="00B06080" w:rsidP="00BF6E34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-110490</wp:posOffset>
                  </wp:positionV>
                  <wp:extent cx="1075055" cy="636905"/>
                  <wp:effectExtent l="0" t="0" r="0" b="0"/>
                  <wp:wrapThrough wrapText="bothSides">
                    <wp:wrapPolygon edited="0">
                      <wp:start x="0" y="0"/>
                      <wp:lineTo x="0" y="20674"/>
                      <wp:lineTo x="21051" y="20674"/>
                      <wp:lineTo x="21051" y="0"/>
                      <wp:lineTo x="0" y="0"/>
                    </wp:wrapPolygon>
                  </wp:wrapThrough>
                  <wp:docPr id="9" name="Picture 9" descr="C:\Users\lauram\AppData\Local\Microsoft\Windows\INetCache\Content.MSO\429891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429891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3C50" w:rsidRDefault="00633A81" w:rsidP="00BF6E34">
            <w:pPr>
              <w:rPr>
                <w:sz w:val="16"/>
                <w:szCs w:val="16"/>
              </w:rPr>
            </w:pPr>
            <w:hyperlink r:id="rId27" w:history="1">
              <w:r w:rsidR="00BD3C50" w:rsidRPr="001C4081">
                <w:rPr>
                  <w:rStyle w:val="Hyperlink"/>
                  <w:sz w:val="16"/>
                  <w:szCs w:val="16"/>
                </w:rPr>
                <w:t>https://letsembark.ca/time-capsule</w:t>
              </w:r>
            </w:hyperlink>
            <w:r w:rsidR="00BD3C50">
              <w:rPr>
                <w:sz w:val="16"/>
                <w:szCs w:val="16"/>
              </w:rPr>
              <w:t xml:space="preserve"> </w:t>
            </w:r>
          </w:p>
          <w:p w:rsidR="00BF6E34" w:rsidRPr="00EF0DFA" w:rsidRDefault="00BF6E34" w:rsidP="00BF6E34">
            <w:pPr>
              <w:rPr>
                <w:sz w:val="16"/>
                <w:szCs w:val="16"/>
              </w:rPr>
            </w:pP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D62B7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2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>
        <w:rPr>
          <w:b/>
          <w:sz w:val="24"/>
          <w:szCs w:val="24"/>
          <w:u w:val="single"/>
        </w:rPr>
        <w:t>Week 1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13.4.20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56BE0"/>
    <w:rsid w:val="00171831"/>
    <w:rsid w:val="001B6216"/>
    <w:rsid w:val="001E7176"/>
    <w:rsid w:val="001F0DF0"/>
    <w:rsid w:val="00306B60"/>
    <w:rsid w:val="003318ED"/>
    <w:rsid w:val="00426417"/>
    <w:rsid w:val="00507F59"/>
    <w:rsid w:val="00530782"/>
    <w:rsid w:val="00556AEC"/>
    <w:rsid w:val="00580EA9"/>
    <w:rsid w:val="005D5138"/>
    <w:rsid w:val="00616DCF"/>
    <w:rsid w:val="00633A81"/>
    <w:rsid w:val="006C6818"/>
    <w:rsid w:val="0075750F"/>
    <w:rsid w:val="007A5142"/>
    <w:rsid w:val="0087553B"/>
    <w:rsid w:val="008905E2"/>
    <w:rsid w:val="008B3882"/>
    <w:rsid w:val="008E0BAC"/>
    <w:rsid w:val="00900CA0"/>
    <w:rsid w:val="00930936"/>
    <w:rsid w:val="00990FAD"/>
    <w:rsid w:val="00991E84"/>
    <w:rsid w:val="009C063D"/>
    <w:rsid w:val="00A86D67"/>
    <w:rsid w:val="00AC1535"/>
    <w:rsid w:val="00B06080"/>
    <w:rsid w:val="00BD3C50"/>
    <w:rsid w:val="00BF6E34"/>
    <w:rsid w:val="00CF5AAA"/>
    <w:rsid w:val="00D111C9"/>
    <w:rsid w:val="00D61767"/>
    <w:rsid w:val="00D62B7D"/>
    <w:rsid w:val="00D84DEB"/>
    <w:rsid w:val="00DA4640"/>
    <w:rsid w:val="00DB12DF"/>
    <w:rsid w:val="00DB25F2"/>
    <w:rsid w:val="00DC6998"/>
    <w:rsid w:val="00DF7EDC"/>
    <w:rsid w:val="00E02C1C"/>
    <w:rsid w:val="00E36210"/>
    <w:rsid w:val="00E4441D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2DBF2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hiterosemaths.com/homelearning/year-2/" TargetMode="External"/><Relationship Id="rId18" Type="http://schemas.openxmlformats.org/officeDocument/2006/relationships/hyperlink" Target="https://www.youtube.com/watch?v=fZyZxDWjkZ0" TargetMode="Externa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s://www.twinkl.co.uk/resource/year-2-diving-into-mastery-recognise-a-quarter-activity-cards-step-4-t-m-3108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hamilton-trust.org.uk/blog/learning-home-packs/" TargetMode="External"/><Relationship Id="rId17" Type="http://schemas.openxmlformats.org/officeDocument/2006/relationships/hyperlink" Target="https://www.twinkl.co.uk/resource/year-2-diving-into-mastery-find-a-half-t-m-31118" TargetMode="External"/><Relationship Id="rId25" Type="http://schemas.openxmlformats.org/officeDocument/2006/relationships/hyperlink" Target="https://www.twinkl.co.uk/resource/year-2-diving-into-mastery-find-a-quarter-activity-cards-t-m-312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hiterosemaths.com/homelearning/year-2/" TargetMode="External"/><Relationship Id="rId20" Type="http://schemas.openxmlformats.org/officeDocument/2006/relationships/hyperlink" Target="https://whiterosemaths.com/homelearning/year-2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whiterosemaths.com/homelearning/year-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ww.hamilton-trust.org.uk/blog/learning-home-packs/" TargetMode="External"/><Relationship Id="rId28" Type="http://schemas.openxmlformats.org/officeDocument/2006/relationships/image" Target="media/image4.emf"/><Relationship Id="rId10" Type="http://schemas.openxmlformats.org/officeDocument/2006/relationships/hyperlink" Target="https://www.twinkl.co.uk/resource/year-2-diving-into-mastery-make-equal-parts-activity-cards-t-m-31025" TargetMode="External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2/" TargetMode="External"/><Relationship Id="rId14" Type="http://schemas.openxmlformats.org/officeDocument/2006/relationships/hyperlink" Target="https://www.twinkl.co.uk/resource/year-2-diving-into-mastery-recognise-a-half-t-m-31088" TargetMode="External"/><Relationship Id="rId22" Type="http://schemas.openxmlformats.org/officeDocument/2006/relationships/image" Target="media/image2.jpeg"/><Relationship Id="rId27" Type="http://schemas.openxmlformats.org/officeDocument/2006/relationships/hyperlink" Target="https://letsembark.ca/time-capsul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F6514-7A10-491D-AA28-3978BE3B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2</cp:revision>
  <cp:lastPrinted>2020-04-07T13:42:00Z</cp:lastPrinted>
  <dcterms:created xsi:type="dcterms:W3CDTF">2020-04-08T11:59:00Z</dcterms:created>
  <dcterms:modified xsi:type="dcterms:W3CDTF">2020-04-08T11:59:00Z</dcterms:modified>
</cp:coreProperties>
</file>